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741"/>
        <w:tblW w:w="1643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000" w:firstRow="0" w:lastRow="0" w:firstColumn="0" w:lastColumn="0" w:noHBand="0" w:noVBand="0"/>
      </w:tblPr>
      <w:tblGrid>
        <w:gridCol w:w="1194"/>
        <w:gridCol w:w="4495"/>
        <w:gridCol w:w="2711"/>
        <w:gridCol w:w="1425"/>
        <w:gridCol w:w="6611"/>
      </w:tblGrid>
      <w:tr w:rsidR="00E605BB" w:rsidRPr="009A019B" w14:paraId="640608C4" w14:textId="77777777" w:rsidTr="00C01B44">
        <w:trPr>
          <w:trHeight w:val="465"/>
        </w:trPr>
        <w:tc>
          <w:tcPr>
            <w:tcW w:w="1194" w:type="dxa"/>
            <w:tcBorders>
              <w:bottom w:val="double" w:sz="12" w:space="0" w:color="ED7D31" w:themeColor="accent2"/>
            </w:tcBorders>
          </w:tcPr>
          <w:p w14:paraId="5016BBF3" w14:textId="77777777" w:rsidR="00E605BB" w:rsidRPr="00E259E8" w:rsidRDefault="00E605BB" w:rsidP="00AD26A5">
            <w:pPr>
              <w:rPr>
                <w:rFonts w:ascii="Paytone One" w:hAnsi="Paytone One"/>
                <w:b/>
                <w:color w:val="ED7D31" w:themeColor="accent2"/>
                <w:sz w:val="20"/>
                <w:szCs w:val="20"/>
              </w:rPr>
            </w:pPr>
            <w:r w:rsidRPr="00E259E8">
              <w:rPr>
                <w:rFonts w:ascii="Paytone One" w:hAnsi="Paytone One"/>
                <w:b/>
                <w:color w:val="ED7D31" w:themeColor="accent2"/>
                <w:sz w:val="20"/>
                <w:szCs w:val="20"/>
              </w:rPr>
              <w:t>Week</w:t>
            </w:r>
          </w:p>
        </w:tc>
        <w:tc>
          <w:tcPr>
            <w:tcW w:w="4495" w:type="dxa"/>
            <w:tcBorders>
              <w:bottom w:val="double" w:sz="12" w:space="0" w:color="ED7D31" w:themeColor="accent2"/>
            </w:tcBorders>
          </w:tcPr>
          <w:p w14:paraId="13353D03" w14:textId="77777777" w:rsidR="00E605BB" w:rsidRPr="006C7FB8" w:rsidRDefault="00E605BB" w:rsidP="00AD26A5">
            <w:pPr>
              <w:rPr>
                <w:sz w:val="20"/>
                <w:szCs w:val="20"/>
              </w:rPr>
            </w:pPr>
            <w:r w:rsidRPr="006C7FB8">
              <w:rPr>
                <w:rFonts w:ascii="Paytone One" w:hAnsi="Paytone One"/>
                <w:color w:val="ED7D31" w:themeColor="accent2"/>
                <w:sz w:val="20"/>
                <w:szCs w:val="20"/>
              </w:rPr>
              <w:t>News story</w:t>
            </w:r>
          </w:p>
        </w:tc>
        <w:tc>
          <w:tcPr>
            <w:tcW w:w="2711" w:type="dxa"/>
            <w:tcBorders>
              <w:bottom w:val="double" w:sz="12" w:space="0" w:color="ED7D31" w:themeColor="accent2"/>
            </w:tcBorders>
          </w:tcPr>
          <w:p w14:paraId="7C72467F" w14:textId="77777777" w:rsidR="00E605BB" w:rsidRPr="006C7FB8" w:rsidRDefault="00E605BB" w:rsidP="00AD26A5">
            <w:pPr>
              <w:rPr>
                <w:color w:val="ED7D31" w:themeColor="accent2"/>
                <w:sz w:val="20"/>
                <w:szCs w:val="20"/>
              </w:rPr>
            </w:pPr>
            <w:r w:rsidRPr="006C7FB8">
              <w:rPr>
                <w:rFonts w:ascii="Paytone One" w:hAnsi="Paytone One"/>
                <w:color w:val="ED7D31" w:themeColor="accent2"/>
                <w:sz w:val="20"/>
                <w:szCs w:val="20"/>
              </w:rPr>
              <w:t>Focus question</w:t>
            </w:r>
          </w:p>
        </w:tc>
        <w:tc>
          <w:tcPr>
            <w:tcW w:w="1425" w:type="dxa"/>
            <w:tcBorders>
              <w:bottom w:val="double" w:sz="12" w:space="0" w:color="ED7D31" w:themeColor="accent2"/>
            </w:tcBorders>
          </w:tcPr>
          <w:p w14:paraId="47076EFF" w14:textId="77777777" w:rsidR="00E605BB" w:rsidRPr="002578C6" w:rsidRDefault="00E605BB" w:rsidP="00AD26A5">
            <w:pPr>
              <w:rPr>
                <w:color w:val="ED7D31" w:themeColor="accent2"/>
                <w:sz w:val="20"/>
                <w:szCs w:val="20"/>
              </w:rPr>
            </w:pPr>
            <w:r w:rsidRPr="00B408FD">
              <w:rPr>
                <w:color w:val="ED7D31" w:themeColor="accent2"/>
                <w:sz w:val="20"/>
                <w:szCs w:val="20"/>
              </w:rPr>
              <w:t>UN Article</w:t>
            </w:r>
          </w:p>
        </w:tc>
        <w:tc>
          <w:tcPr>
            <w:tcW w:w="6611" w:type="dxa"/>
            <w:tcBorders>
              <w:bottom w:val="double" w:sz="12" w:space="0" w:color="ED7D31" w:themeColor="accent2"/>
            </w:tcBorders>
          </w:tcPr>
          <w:p w14:paraId="033A0608" w14:textId="00B6E9F0" w:rsidR="00E605BB" w:rsidRPr="006C7FB8" w:rsidRDefault="00513663" w:rsidP="00AD26A5">
            <w:pPr>
              <w:rPr>
                <w:color w:val="ED7D31" w:themeColor="accent2"/>
                <w:sz w:val="20"/>
                <w:szCs w:val="20"/>
              </w:rPr>
            </w:pPr>
            <w:r w:rsidRPr="006C7FB8">
              <w:rPr>
                <w:color w:val="ED7D31" w:themeColor="accent2"/>
                <w:sz w:val="20"/>
                <w:szCs w:val="20"/>
              </w:rPr>
              <w:t>British value</w:t>
            </w:r>
          </w:p>
        </w:tc>
      </w:tr>
      <w:tr w:rsidR="00513663" w:rsidRPr="009A019B" w14:paraId="20250A89" w14:textId="77777777" w:rsidTr="00C01B44">
        <w:trPr>
          <w:trHeight w:val="901"/>
        </w:trPr>
        <w:tc>
          <w:tcPr>
            <w:tcW w:w="1194" w:type="dxa"/>
            <w:tcBorders>
              <w:top w:val="double" w:sz="4" w:space="0" w:color="ED7D31" w:themeColor="accent2"/>
              <w:bottom w:val="double" w:sz="4" w:space="0" w:color="ED7D31" w:themeColor="accent2"/>
            </w:tcBorders>
          </w:tcPr>
          <w:p w14:paraId="5009E46B" w14:textId="77777777" w:rsidR="00513663" w:rsidRPr="00AD4919" w:rsidRDefault="00513663" w:rsidP="00AD26A5">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24</w:t>
            </w:r>
            <w:r w:rsidRPr="00AD4919">
              <w:rPr>
                <w:rFonts w:asciiTheme="majorHAnsi" w:hAnsiTheme="majorHAnsi" w:cstheme="majorHAnsi"/>
                <w:bCs/>
                <w:color w:val="ED7D31" w:themeColor="accent2"/>
                <w:sz w:val="20"/>
                <w:szCs w:val="20"/>
                <w:vertAlign w:val="superscript"/>
              </w:rPr>
              <w:t>th</w:t>
            </w:r>
            <w:r w:rsidRPr="00AD4919">
              <w:rPr>
                <w:rFonts w:asciiTheme="majorHAnsi" w:hAnsiTheme="majorHAnsi" w:cstheme="majorHAnsi"/>
                <w:bCs/>
                <w:color w:val="ED7D31" w:themeColor="accent2"/>
                <w:sz w:val="20"/>
                <w:szCs w:val="20"/>
              </w:rPr>
              <w:t xml:space="preserve">    </w:t>
            </w:r>
          </w:p>
          <w:p w14:paraId="3622E1C5" w14:textId="268CB391" w:rsidR="00513663" w:rsidRPr="00AD4919" w:rsidRDefault="00513663" w:rsidP="00AD26A5">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August</w:t>
            </w:r>
          </w:p>
        </w:tc>
        <w:tc>
          <w:tcPr>
            <w:tcW w:w="4495" w:type="dxa"/>
            <w:tcBorders>
              <w:top w:val="double" w:sz="4" w:space="0" w:color="ED7D31" w:themeColor="accent2"/>
              <w:bottom w:val="double" w:sz="4" w:space="0" w:color="ED7D31" w:themeColor="accent2"/>
            </w:tcBorders>
          </w:tcPr>
          <w:p w14:paraId="733C1A61" w14:textId="4571005D" w:rsidR="00513663" w:rsidRPr="001F782E" w:rsidRDefault="00513663" w:rsidP="00AD26A5">
            <w:pPr>
              <w:rPr>
                <w:rFonts w:asciiTheme="majorHAnsi" w:hAnsiTheme="majorHAnsi" w:cstheme="majorHAnsi"/>
                <w:sz w:val="17"/>
                <w:szCs w:val="17"/>
              </w:rPr>
            </w:pPr>
            <w:r w:rsidRPr="001F782E">
              <w:rPr>
                <w:rFonts w:asciiTheme="majorHAnsi" w:hAnsiTheme="majorHAnsi" w:cstheme="majorHAnsi"/>
                <w:color w:val="ED7D31" w:themeColor="accent2"/>
                <w:sz w:val="17"/>
                <w:szCs w:val="17"/>
              </w:rPr>
              <w:t>Property information site, Zoopla, have said there was a surge of activity during the first month of lockdown, when virtual reality (VR) viewings of new-build properties tripled.</w:t>
            </w:r>
          </w:p>
        </w:tc>
        <w:tc>
          <w:tcPr>
            <w:tcW w:w="2711" w:type="dxa"/>
            <w:tcBorders>
              <w:top w:val="double" w:sz="4" w:space="0" w:color="ED7D31" w:themeColor="accent2"/>
              <w:bottom w:val="double" w:sz="4" w:space="0" w:color="ED7D31" w:themeColor="accent2"/>
            </w:tcBorders>
          </w:tcPr>
          <w:p w14:paraId="63CCF6F1" w14:textId="62183DA8" w:rsidR="00513663" w:rsidRPr="006C7FB8" w:rsidRDefault="00513663" w:rsidP="00AD26A5">
            <w:pPr>
              <w:rPr>
                <w:rFonts w:asciiTheme="majorHAnsi" w:hAnsiTheme="majorHAnsi" w:cstheme="majorHAnsi"/>
                <w:b/>
                <w:color w:val="AEB341"/>
                <w:sz w:val="20"/>
                <w:szCs w:val="20"/>
              </w:rPr>
            </w:pPr>
            <w:r w:rsidRPr="006C7FB8">
              <w:rPr>
                <w:rFonts w:asciiTheme="majorHAnsi" w:hAnsiTheme="majorHAnsi" w:cstheme="majorHAnsi"/>
                <w:b/>
                <w:color w:val="AEB341"/>
                <w:sz w:val="20"/>
                <w:szCs w:val="20"/>
              </w:rPr>
              <w:t>Can virtual experiences match real life ones?</w:t>
            </w:r>
          </w:p>
        </w:tc>
        <w:tc>
          <w:tcPr>
            <w:tcW w:w="1425" w:type="dxa"/>
            <w:tcBorders>
              <w:top w:val="double" w:sz="4" w:space="0" w:color="ED7D31" w:themeColor="accent2"/>
              <w:bottom w:val="double" w:sz="4" w:space="0" w:color="ED7D31" w:themeColor="accent2"/>
            </w:tcBorders>
          </w:tcPr>
          <w:p w14:paraId="492A778F" w14:textId="0A7789BD" w:rsidR="00513663" w:rsidRPr="00CF4F1A" w:rsidRDefault="00513663" w:rsidP="00AD26A5">
            <w:pPr>
              <w:rPr>
                <w:rFonts w:asciiTheme="majorHAnsi" w:hAnsiTheme="majorHAnsi" w:cstheme="majorHAnsi"/>
                <w:b/>
                <w:bCs/>
                <w:color w:val="ED7D31" w:themeColor="accent2"/>
                <w:sz w:val="16"/>
                <w:szCs w:val="16"/>
              </w:rPr>
            </w:pPr>
            <w:r>
              <w:rPr>
                <w:noProof/>
              </w:rPr>
              <w:drawing>
                <wp:anchor distT="0" distB="0" distL="114300" distR="114300" simplePos="0" relativeHeight="251662345" behindDoc="0" locked="0" layoutInCell="1" allowOverlap="1" wp14:anchorId="26EBCCF0" wp14:editId="4A601C4A">
                  <wp:simplePos x="0" y="0"/>
                  <wp:positionH relativeFrom="column">
                    <wp:posOffset>-62865</wp:posOffset>
                  </wp:positionH>
                  <wp:positionV relativeFrom="page">
                    <wp:posOffset>9525</wp:posOffset>
                  </wp:positionV>
                  <wp:extent cx="876300" cy="596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57" t="4235" r="6087" b="12052"/>
                          <a:stretch/>
                        </pic:blipFill>
                        <pic:spPr bwMode="auto">
                          <a:xfrm>
                            <a:off x="0" y="0"/>
                            <a:ext cx="8763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D397406" w14:textId="23787F6A" w:rsidR="00513663" w:rsidRPr="006C7FB8" w:rsidRDefault="006C7FB8" w:rsidP="00AD26A5">
            <w:pPr>
              <w:rPr>
                <w:rFonts w:asciiTheme="majorHAnsi" w:hAnsiTheme="majorHAnsi" w:cstheme="majorHAnsi"/>
                <w:b/>
                <w:bCs/>
                <w:color w:val="ED7D31" w:themeColor="accent2"/>
                <w:sz w:val="20"/>
                <w:szCs w:val="20"/>
              </w:rPr>
            </w:pPr>
            <w:r w:rsidRPr="006C7FB8">
              <w:rPr>
                <w:rFonts w:asciiTheme="majorHAnsi" w:hAnsiTheme="majorHAnsi" w:cstheme="majorHAnsi"/>
                <w:b/>
                <w:bCs/>
                <w:color w:val="ED7D31" w:themeColor="accent2"/>
                <w:sz w:val="20"/>
                <w:szCs w:val="20"/>
              </w:rPr>
              <w:t xml:space="preserve">Individual Liberty - </w:t>
            </w:r>
            <w:r w:rsidRPr="006C7FB8">
              <w:rPr>
                <w:rFonts w:asciiTheme="majorHAnsi" w:hAnsiTheme="majorHAnsi" w:cstheme="majorHAnsi"/>
                <w:color w:val="ED7D31" w:themeColor="accent2"/>
                <w:sz w:val="20"/>
                <w:szCs w:val="20"/>
              </w:rPr>
              <w:t>Virtual reality can provide a wealth of experiences and opportunities that we may not otherwise be able to have. We could experience space exploration, or life in a different period of history!</w:t>
            </w:r>
          </w:p>
        </w:tc>
      </w:tr>
      <w:tr w:rsidR="006C7FB8" w:rsidRPr="009A019B" w14:paraId="6620CBEE" w14:textId="77777777" w:rsidTr="00C01B44">
        <w:trPr>
          <w:trHeight w:val="784"/>
        </w:trPr>
        <w:tc>
          <w:tcPr>
            <w:tcW w:w="1194" w:type="dxa"/>
            <w:tcBorders>
              <w:top w:val="double" w:sz="4" w:space="0" w:color="ED7D31" w:themeColor="accent2"/>
              <w:bottom w:val="double" w:sz="4" w:space="0" w:color="ED7D31" w:themeColor="accent2"/>
            </w:tcBorders>
          </w:tcPr>
          <w:p w14:paraId="4D34FE29" w14:textId="77777777"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31</w:t>
            </w:r>
            <w:r w:rsidRPr="00AD4919">
              <w:rPr>
                <w:rFonts w:asciiTheme="majorHAnsi" w:hAnsiTheme="majorHAnsi" w:cstheme="majorHAnsi"/>
                <w:bCs/>
                <w:color w:val="ED7D31" w:themeColor="accent2"/>
                <w:sz w:val="20"/>
                <w:szCs w:val="20"/>
                <w:vertAlign w:val="superscript"/>
              </w:rPr>
              <w:t>st</w:t>
            </w:r>
            <w:r w:rsidRPr="00AD4919">
              <w:rPr>
                <w:rFonts w:asciiTheme="majorHAnsi" w:hAnsiTheme="majorHAnsi" w:cstheme="majorHAnsi"/>
                <w:bCs/>
                <w:color w:val="ED7D31" w:themeColor="accent2"/>
                <w:sz w:val="20"/>
                <w:szCs w:val="20"/>
              </w:rPr>
              <w:t xml:space="preserve">    </w:t>
            </w:r>
          </w:p>
          <w:p w14:paraId="7141C178" w14:textId="05075260"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August</w:t>
            </w:r>
          </w:p>
        </w:tc>
        <w:tc>
          <w:tcPr>
            <w:tcW w:w="4495" w:type="dxa"/>
            <w:tcBorders>
              <w:top w:val="double" w:sz="4" w:space="0" w:color="ED7D31" w:themeColor="accent2"/>
              <w:bottom w:val="double" w:sz="4" w:space="0" w:color="ED7D31" w:themeColor="accent2"/>
            </w:tcBorders>
          </w:tcPr>
          <w:p w14:paraId="02A809D1" w14:textId="009B9897" w:rsidR="006C7FB8" w:rsidRPr="001F782E" w:rsidRDefault="006C7FB8" w:rsidP="006C7FB8">
            <w:pPr>
              <w:pStyle w:val="NormalWeb"/>
              <w:spacing w:before="0" w:beforeAutospacing="0" w:after="0" w:afterAutospacing="0"/>
              <w:jc w:val="both"/>
              <w:textAlignment w:val="baseline"/>
              <w:rPr>
                <w:rFonts w:asciiTheme="majorHAnsi" w:hAnsiTheme="majorHAnsi" w:cstheme="majorHAnsi"/>
                <w:color w:val="ED7D31" w:themeColor="accent2"/>
                <w:sz w:val="17"/>
                <w:szCs w:val="17"/>
                <w:lang w:val="en-GB"/>
              </w:rPr>
            </w:pPr>
            <w:r w:rsidRPr="001F782E">
              <w:rPr>
                <w:rFonts w:asciiTheme="majorHAnsi" w:hAnsiTheme="majorHAnsi" w:cstheme="majorHAnsi"/>
                <w:color w:val="ED7D31" w:themeColor="accent2"/>
                <w:sz w:val="17"/>
                <w:szCs w:val="17"/>
                <w:lang w:val="en-GB"/>
              </w:rPr>
              <w:t>A mother, who has recently set up a not-for-profit company to provide toys for children with disabilities, has been told her toys are empowering for children by one of her customers.</w:t>
            </w:r>
          </w:p>
        </w:tc>
        <w:tc>
          <w:tcPr>
            <w:tcW w:w="2711" w:type="dxa"/>
            <w:tcBorders>
              <w:top w:val="double" w:sz="4" w:space="0" w:color="ED7D31" w:themeColor="accent2"/>
              <w:bottom w:val="double" w:sz="4" w:space="0" w:color="ED7D31" w:themeColor="accent2"/>
            </w:tcBorders>
          </w:tcPr>
          <w:p w14:paraId="038D35BA" w14:textId="73C42D56" w:rsidR="006C7FB8" w:rsidRPr="006C7FB8" w:rsidRDefault="006C7FB8" w:rsidP="006C7FB8">
            <w:pPr>
              <w:rPr>
                <w:rFonts w:asciiTheme="majorHAnsi" w:hAnsiTheme="majorHAnsi" w:cstheme="majorHAnsi"/>
                <w:b/>
                <w:color w:val="AEB341"/>
                <w:sz w:val="20"/>
                <w:szCs w:val="20"/>
              </w:rPr>
            </w:pPr>
            <w:r w:rsidRPr="006C7FB8">
              <w:rPr>
                <w:rFonts w:asciiTheme="majorHAnsi" w:hAnsiTheme="majorHAnsi" w:cstheme="majorHAnsi"/>
                <w:b/>
                <w:color w:val="AEB341"/>
                <w:sz w:val="20"/>
                <w:szCs w:val="20"/>
              </w:rPr>
              <w:t>Should there be more toys reflecting our differences?</w:t>
            </w:r>
          </w:p>
        </w:tc>
        <w:tc>
          <w:tcPr>
            <w:tcW w:w="1425" w:type="dxa"/>
            <w:tcBorders>
              <w:top w:val="double" w:sz="4" w:space="0" w:color="ED7D31" w:themeColor="accent2"/>
              <w:bottom w:val="double" w:sz="4" w:space="0" w:color="ED7D31" w:themeColor="accent2"/>
            </w:tcBorders>
          </w:tcPr>
          <w:p w14:paraId="5B52C6C9" w14:textId="198BA6C0" w:rsidR="006C7FB8" w:rsidRPr="00CF4F1A" w:rsidRDefault="006C7FB8" w:rsidP="006C7FB8">
            <w:pPr>
              <w:rPr>
                <w:rFonts w:asciiTheme="majorHAnsi" w:hAnsiTheme="majorHAnsi" w:cstheme="majorHAnsi"/>
                <w:b/>
                <w:bCs/>
                <w:color w:val="ED7D31" w:themeColor="accent2"/>
                <w:sz w:val="16"/>
                <w:szCs w:val="16"/>
              </w:rPr>
            </w:pPr>
            <w:r>
              <w:rPr>
                <w:noProof/>
              </w:rPr>
              <w:drawing>
                <wp:anchor distT="0" distB="0" distL="114300" distR="114300" simplePos="0" relativeHeight="251685897" behindDoc="0" locked="0" layoutInCell="1" allowOverlap="1" wp14:anchorId="1D88C1C2" wp14:editId="6CFCCB8C">
                  <wp:simplePos x="0" y="0"/>
                  <wp:positionH relativeFrom="column">
                    <wp:posOffset>-56515</wp:posOffset>
                  </wp:positionH>
                  <wp:positionV relativeFrom="page">
                    <wp:posOffset>3175</wp:posOffset>
                  </wp:positionV>
                  <wp:extent cx="869950" cy="4953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77" t="4515" r="5117" b="11805"/>
                          <a:stretch/>
                        </pic:blipFill>
                        <pic:spPr bwMode="auto">
                          <a:xfrm>
                            <a:off x="0" y="0"/>
                            <a:ext cx="8699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11A0EFEB" w14:textId="5347F32D" w:rsidR="006C7FB8" w:rsidRPr="006C7FB8" w:rsidRDefault="006C7FB8" w:rsidP="006C7FB8">
            <w:pPr>
              <w:rPr>
                <w:rFonts w:asciiTheme="majorHAnsi" w:hAnsiTheme="majorHAnsi" w:cstheme="majorHAnsi"/>
                <w:b/>
                <w:bCs/>
                <w:color w:val="ED7D31" w:themeColor="accent2"/>
                <w:sz w:val="20"/>
                <w:szCs w:val="20"/>
              </w:rPr>
            </w:pPr>
            <w:r w:rsidRPr="006C7FB8">
              <w:rPr>
                <w:rFonts w:asciiTheme="majorHAnsi" w:hAnsiTheme="majorHAnsi" w:cstheme="majorHAnsi"/>
                <w:b/>
                <w:bCs/>
                <w:color w:val="ED7D31" w:themeColor="accent2"/>
                <w:sz w:val="20"/>
                <w:szCs w:val="20"/>
              </w:rPr>
              <w:t xml:space="preserve">Mutual Respect - </w:t>
            </w:r>
            <w:r w:rsidRPr="006C7FB8">
              <w:rPr>
                <w:rFonts w:asciiTheme="majorHAnsi" w:hAnsiTheme="majorHAnsi" w:cstheme="majorHAnsi"/>
                <w:color w:val="ED7D31" w:themeColor="accent2"/>
                <w:sz w:val="20"/>
                <w:szCs w:val="20"/>
              </w:rPr>
              <w:t>We are all unique and should respect and celebrate our own and others’ differences.</w:t>
            </w:r>
          </w:p>
        </w:tc>
      </w:tr>
      <w:tr w:rsidR="006C7FB8" w:rsidRPr="009A019B" w14:paraId="107F1EA5" w14:textId="77777777" w:rsidTr="00C01B44">
        <w:trPr>
          <w:trHeight w:val="932"/>
        </w:trPr>
        <w:tc>
          <w:tcPr>
            <w:tcW w:w="1194" w:type="dxa"/>
            <w:tcBorders>
              <w:top w:val="double" w:sz="4" w:space="0" w:color="ED7D31" w:themeColor="accent2"/>
              <w:bottom w:val="double" w:sz="4" w:space="0" w:color="ED7D31" w:themeColor="accent2"/>
            </w:tcBorders>
          </w:tcPr>
          <w:p w14:paraId="258DE988" w14:textId="77777777"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7</w:t>
            </w:r>
            <w:r w:rsidRPr="00AD4919">
              <w:rPr>
                <w:rFonts w:asciiTheme="majorHAnsi" w:hAnsiTheme="majorHAnsi" w:cstheme="majorHAnsi"/>
                <w:bCs/>
                <w:color w:val="ED7D31" w:themeColor="accent2"/>
                <w:sz w:val="20"/>
                <w:szCs w:val="20"/>
                <w:vertAlign w:val="superscript"/>
              </w:rPr>
              <w:t>th</w:t>
            </w:r>
            <w:r w:rsidRPr="00AD4919">
              <w:rPr>
                <w:rFonts w:asciiTheme="majorHAnsi" w:hAnsiTheme="majorHAnsi" w:cstheme="majorHAnsi"/>
                <w:bCs/>
                <w:color w:val="ED7D31" w:themeColor="accent2"/>
                <w:sz w:val="20"/>
                <w:szCs w:val="20"/>
              </w:rPr>
              <w:t xml:space="preserve">    </w:t>
            </w:r>
          </w:p>
          <w:p w14:paraId="0F4F94B3" w14:textId="5044D1A2"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September</w:t>
            </w:r>
          </w:p>
        </w:tc>
        <w:tc>
          <w:tcPr>
            <w:tcW w:w="4495" w:type="dxa"/>
            <w:tcBorders>
              <w:top w:val="double" w:sz="4" w:space="0" w:color="ED7D31" w:themeColor="accent2"/>
              <w:bottom w:val="double" w:sz="4" w:space="0" w:color="ED7D31" w:themeColor="accent2"/>
            </w:tcBorders>
          </w:tcPr>
          <w:p w14:paraId="7B085EF5" w14:textId="3FD578A9" w:rsidR="006C7FB8" w:rsidRPr="001F782E" w:rsidRDefault="006C7FB8" w:rsidP="006C7FB8">
            <w:pPr>
              <w:pStyle w:val="NormalWeb"/>
              <w:spacing w:before="0" w:beforeAutospacing="0" w:after="0" w:afterAutospacing="0"/>
              <w:jc w:val="both"/>
              <w:textAlignment w:val="baseline"/>
              <w:rPr>
                <w:rFonts w:asciiTheme="majorHAnsi" w:hAnsiTheme="majorHAnsi" w:cstheme="majorHAnsi"/>
                <w:color w:val="ED7D31" w:themeColor="accent2"/>
                <w:sz w:val="17"/>
                <w:szCs w:val="17"/>
                <w:lang w:val="en-GB"/>
              </w:rPr>
            </w:pPr>
            <w:r w:rsidRPr="001F782E">
              <w:rPr>
                <w:rFonts w:asciiTheme="majorHAnsi" w:hAnsiTheme="majorHAnsi" w:cstheme="majorHAnsi"/>
                <w:color w:val="ED7D31" w:themeColor="accent2"/>
                <w:sz w:val="17"/>
                <w:szCs w:val="17"/>
              </w:rPr>
              <w:t>A tribe in Brazil have chosen to block a highway that cuts through the Amazon as the Brazilian government is not complying with a list of demands that includes aid to help with the impact of COVID-19.</w:t>
            </w:r>
          </w:p>
        </w:tc>
        <w:tc>
          <w:tcPr>
            <w:tcW w:w="2711" w:type="dxa"/>
            <w:tcBorders>
              <w:top w:val="double" w:sz="4" w:space="0" w:color="ED7D31" w:themeColor="accent2"/>
              <w:bottom w:val="double" w:sz="4" w:space="0" w:color="ED7D31" w:themeColor="accent2"/>
            </w:tcBorders>
          </w:tcPr>
          <w:p w14:paraId="0B2FC53C" w14:textId="61AA6DEB" w:rsidR="006C7FB8" w:rsidRPr="006C7FB8" w:rsidRDefault="006C7FB8" w:rsidP="006C7FB8">
            <w:pPr>
              <w:rPr>
                <w:rFonts w:asciiTheme="majorHAnsi" w:hAnsiTheme="majorHAnsi" w:cstheme="majorHAnsi"/>
                <w:b/>
                <w:color w:val="AEB341"/>
                <w:sz w:val="20"/>
                <w:szCs w:val="20"/>
              </w:rPr>
            </w:pPr>
            <w:r w:rsidRPr="006C7FB8">
              <w:rPr>
                <w:rFonts w:asciiTheme="majorHAnsi" w:hAnsiTheme="majorHAnsi" w:cstheme="majorHAnsi"/>
                <w:b/>
                <w:color w:val="AEB341"/>
                <w:sz w:val="20"/>
                <w:szCs w:val="20"/>
              </w:rPr>
              <w:t>Should we always stand up for our communities?</w:t>
            </w:r>
          </w:p>
        </w:tc>
        <w:tc>
          <w:tcPr>
            <w:tcW w:w="1425" w:type="dxa"/>
            <w:tcBorders>
              <w:top w:val="double" w:sz="4" w:space="0" w:color="ED7D31" w:themeColor="accent2"/>
              <w:bottom w:val="double" w:sz="4" w:space="0" w:color="ED7D31" w:themeColor="accent2"/>
            </w:tcBorders>
          </w:tcPr>
          <w:p w14:paraId="42AE3563" w14:textId="734B206C" w:rsidR="006C7FB8" w:rsidRPr="00CF4F1A" w:rsidRDefault="006C7FB8" w:rsidP="006C7FB8">
            <w:pPr>
              <w:jc w:val="center"/>
              <w:rPr>
                <w:rFonts w:asciiTheme="majorHAnsi" w:hAnsiTheme="majorHAnsi" w:cstheme="majorHAnsi"/>
                <w:b/>
                <w:bCs/>
                <w:color w:val="ED7D31" w:themeColor="accent2"/>
                <w:sz w:val="16"/>
                <w:szCs w:val="16"/>
              </w:rPr>
            </w:pPr>
            <w:r>
              <w:rPr>
                <w:noProof/>
              </w:rPr>
              <w:drawing>
                <wp:anchor distT="0" distB="0" distL="114300" distR="114300" simplePos="0" relativeHeight="251687945" behindDoc="0" locked="0" layoutInCell="1" allowOverlap="1" wp14:anchorId="2427CE17" wp14:editId="11494E01">
                  <wp:simplePos x="0" y="0"/>
                  <wp:positionH relativeFrom="column">
                    <wp:posOffset>-56515</wp:posOffset>
                  </wp:positionH>
                  <wp:positionV relativeFrom="page">
                    <wp:posOffset>6985</wp:posOffset>
                  </wp:positionV>
                  <wp:extent cx="869950" cy="5778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23" t="4854" r="6114" b="12298"/>
                          <a:stretch/>
                        </pic:blipFill>
                        <pic:spPr bwMode="auto">
                          <a:xfrm>
                            <a:off x="0" y="0"/>
                            <a:ext cx="86995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42DF59" w14:textId="1B6FAC88" w:rsidR="006C7FB8" w:rsidRPr="006C7FB8" w:rsidRDefault="006C7FB8" w:rsidP="006C7FB8">
            <w:pPr>
              <w:rPr>
                <w:rFonts w:asciiTheme="majorHAnsi" w:hAnsiTheme="majorHAnsi" w:cstheme="majorHAnsi"/>
                <w:b/>
                <w:bCs/>
                <w:color w:val="ED7D31" w:themeColor="accent2"/>
                <w:sz w:val="20"/>
                <w:szCs w:val="20"/>
              </w:rPr>
            </w:pPr>
            <w:r w:rsidRPr="006C7FB8">
              <w:rPr>
                <w:rFonts w:asciiTheme="majorHAnsi" w:hAnsiTheme="majorHAnsi" w:cstheme="majorHAnsi"/>
                <w:b/>
                <w:bCs/>
                <w:color w:val="ED7D31" w:themeColor="accent2"/>
                <w:sz w:val="20"/>
                <w:szCs w:val="20"/>
              </w:rPr>
              <w:t xml:space="preserve">Democracy - </w:t>
            </w:r>
            <w:r w:rsidRPr="006C7FB8">
              <w:rPr>
                <w:rFonts w:asciiTheme="majorHAnsi" w:hAnsiTheme="majorHAnsi" w:cstheme="majorHAnsi"/>
                <w:color w:val="ED7D31" w:themeColor="accent2"/>
                <w:sz w:val="20"/>
                <w:szCs w:val="20"/>
              </w:rPr>
              <w:t>Often, when we stand up or ask for help as a group or community, our collective voices can be more powerful than as an individual.</w:t>
            </w:r>
          </w:p>
        </w:tc>
      </w:tr>
      <w:tr w:rsidR="006C7FB8" w:rsidRPr="009A019B" w14:paraId="4703B674" w14:textId="77777777" w:rsidTr="00C01B44">
        <w:trPr>
          <w:trHeight w:val="905"/>
        </w:trPr>
        <w:tc>
          <w:tcPr>
            <w:tcW w:w="1194" w:type="dxa"/>
            <w:tcBorders>
              <w:top w:val="double" w:sz="4" w:space="0" w:color="ED7D31" w:themeColor="accent2"/>
              <w:bottom w:val="double" w:sz="4" w:space="0" w:color="ED7D31" w:themeColor="accent2"/>
            </w:tcBorders>
          </w:tcPr>
          <w:p w14:paraId="701D62BE" w14:textId="77777777"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14</w:t>
            </w:r>
            <w:r w:rsidRPr="00AD4919">
              <w:rPr>
                <w:rFonts w:asciiTheme="majorHAnsi" w:hAnsiTheme="majorHAnsi" w:cstheme="majorHAnsi"/>
                <w:bCs/>
                <w:color w:val="ED7D31" w:themeColor="accent2"/>
                <w:sz w:val="20"/>
                <w:szCs w:val="20"/>
                <w:vertAlign w:val="superscript"/>
              </w:rPr>
              <w:t>th</w:t>
            </w:r>
            <w:r w:rsidRPr="00AD4919">
              <w:rPr>
                <w:rFonts w:asciiTheme="majorHAnsi" w:hAnsiTheme="majorHAnsi" w:cstheme="majorHAnsi"/>
                <w:bCs/>
                <w:color w:val="ED7D31" w:themeColor="accent2"/>
                <w:sz w:val="20"/>
                <w:szCs w:val="20"/>
              </w:rPr>
              <w:t xml:space="preserve">    </w:t>
            </w:r>
          </w:p>
          <w:p w14:paraId="34F1E061" w14:textId="32620A4F"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September</w:t>
            </w:r>
          </w:p>
        </w:tc>
        <w:tc>
          <w:tcPr>
            <w:tcW w:w="4495" w:type="dxa"/>
            <w:tcBorders>
              <w:top w:val="double" w:sz="4" w:space="0" w:color="ED7D31" w:themeColor="accent2"/>
              <w:bottom w:val="double" w:sz="4" w:space="0" w:color="ED7D31" w:themeColor="accent2"/>
            </w:tcBorders>
          </w:tcPr>
          <w:p w14:paraId="3E39C3FA" w14:textId="04923E6E" w:rsidR="006C7FB8" w:rsidRPr="001F782E" w:rsidRDefault="006C7FB8" w:rsidP="006C7FB8">
            <w:pPr>
              <w:rPr>
                <w:rFonts w:asciiTheme="majorHAnsi" w:hAnsiTheme="majorHAnsi" w:cstheme="majorHAnsi"/>
                <w:color w:val="ED7D31" w:themeColor="accent2"/>
                <w:sz w:val="17"/>
                <w:szCs w:val="17"/>
              </w:rPr>
            </w:pPr>
            <w:proofErr w:type="gramStart"/>
            <w:r w:rsidRPr="001F782E">
              <w:rPr>
                <w:rFonts w:asciiTheme="majorHAnsi" w:hAnsiTheme="majorHAnsi" w:cstheme="majorHAnsi"/>
                <w:color w:val="ED7D31" w:themeColor="accent2"/>
                <w:sz w:val="17"/>
                <w:szCs w:val="17"/>
              </w:rPr>
              <w:t>A number of</w:t>
            </w:r>
            <w:proofErr w:type="gramEnd"/>
            <w:r w:rsidRPr="001F782E">
              <w:rPr>
                <w:rFonts w:asciiTheme="majorHAnsi" w:hAnsiTheme="majorHAnsi" w:cstheme="majorHAnsi"/>
                <w:color w:val="ED7D31" w:themeColor="accent2"/>
                <w:sz w:val="17"/>
                <w:szCs w:val="17"/>
              </w:rPr>
              <w:t xml:space="preserve"> charities, including Streets Kitchen and the Glass Door Homeless Charity, are campaigning for empty commercial buildings to become makeshift shelters this winter.</w:t>
            </w:r>
          </w:p>
        </w:tc>
        <w:tc>
          <w:tcPr>
            <w:tcW w:w="2711" w:type="dxa"/>
            <w:tcBorders>
              <w:top w:val="double" w:sz="4" w:space="0" w:color="ED7D31" w:themeColor="accent2"/>
              <w:bottom w:val="double" w:sz="4" w:space="0" w:color="ED7D31" w:themeColor="accent2"/>
            </w:tcBorders>
          </w:tcPr>
          <w:p w14:paraId="49202663" w14:textId="17A3F9E2" w:rsidR="006C7FB8" w:rsidRPr="006C7FB8" w:rsidRDefault="006C7FB8" w:rsidP="006C7FB8">
            <w:pPr>
              <w:rPr>
                <w:rFonts w:asciiTheme="majorHAnsi" w:hAnsiTheme="majorHAnsi" w:cstheme="majorHAnsi"/>
                <w:b/>
                <w:color w:val="AEB341"/>
                <w:sz w:val="20"/>
                <w:szCs w:val="20"/>
              </w:rPr>
            </w:pPr>
            <w:r w:rsidRPr="006C7FB8">
              <w:rPr>
                <w:rFonts w:asciiTheme="majorHAnsi" w:hAnsiTheme="majorHAnsi" w:cstheme="majorHAnsi"/>
                <w:b/>
                <w:color w:val="AEB341"/>
                <w:sz w:val="20"/>
                <w:szCs w:val="20"/>
              </w:rPr>
              <w:t>How can we help those without a home?</w:t>
            </w:r>
          </w:p>
        </w:tc>
        <w:tc>
          <w:tcPr>
            <w:tcW w:w="1425" w:type="dxa"/>
            <w:tcBorders>
              <w:top w:val="double" w:sz="4" w:space="0" w:color="ED7D31" w:themeColor="accent2"/>
              <w:bottom w:val="double" w:sz="4" w:space="0" w:color="ED7D31" w:themeColor="accent2"/>
            </w:tcBorders>
          </w:tcPr>
          <w:p w14:paraId="716D7243" w14:textId="4C2116AD" w:rsidR="006C7FB8" w:rsidRPr="00CF4F1A" w:rsidRDefault="006C7FB8" w:rsidP="006C7FB8">
            <w:pPr>
              <w:rPr>
                <w:rFonts w:asciiTheme="majorHAnsi" w:hAnsiTheme="majorHAnsi" w:cstheme="majorHAnsi"/>
                <w:b/>
                <w:bCs/>
                <w:color w:val="ED7D31" w:themeColor="accent2"/>
                <w:sz w:val="16"/>
                <w:szCs w:val="16"/>
              </w:rPr>
            </w:pPr>
            <w:r>
              <w:rPr>
                <w:noProof/>
              </w:rPr>
              <w:drawing>
                <wp:anchor distT="0" distB="0" distL="114300" distR="114300" simplePos="0" relativeHeight="251689993" behindDoc="0" locked="0" layoutInCell="1" allowOverlap="1" wp14:anchorId="2C6FC7D6" wp14:editId="4E2F9998">
                  <wp:simplePos x="0" y="0"/>
                  <wp:positionH relativeFrom="column">
                    <wp:posOffset>-62865</wp:posOffset>
                  </wp:positionH>
                  <wp:positionV relativeFrom="page">
                    <wp:posOffset>5716</wp:posOffset>
                  </wp:positionV>
                  <wp:extent cx="869950" cy="65405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60" t="5555" r="6493" b="11438"/>
                          <a:stretch/>
                        </pic:blipFill>
                        <pic:spPr bwMode="auto">
                          <a:xfrm>
                            <a:off x="0" y="0"/>
                            <a:ext cx="880695" cy="662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0EC56D6D" w14:textId="259C0E68" w:rsidR="006C7FB8" w:rsidRPr="006C7FB8" w:rsidRDefault="006C7FB8" w:rsidP="006C7FB8">
            <w:pPr>
              <w:rPr>
                <w:rFonts w:asciiTheme="majorHAnsi" w:hAnsiTheme="majorHAnsi" w:cstheme="majorHAnsi"/>
                <w:b/>
                <w:bCs/>
                <w:color w:val="ED7D31" w:themeColor="accent2"/>
                <w:sz w:val="20"/>
                <w:szCs w:val="20"/>
              </w:rPr>
            </w:pPr>
            <w:r w:rsidRPr="006C7FB8">
              <w:rPr>
                <w:rFonts w:asciiTheme="majorHAnsi" w:hAnsiTheme="majorHAnsi" w:cstheme="majorHAnsi"/>
                <w:b/>
                <w:bCs/>
                <w:color w:val="ED7D31" w:themeColor="accent2"/>
                <w:sz w:val="20"/>
                <w:szCs w:val="20"/>
              </w:rPr>
              <w:t xml:space="preserve">Mutual Respect - </w:t>
            </w:r>
            <w:r w:rsidRPr="006C7FB8">
              <w:rPr>
                <w:rFonts w:asciiTheme="majorHAnsi" w:hAnsiTheme="majorHAnsi" w:cstheme="majorHAnsi"/>
                <w:color w:val="ED7D31" w:themeColor="accent2"/>
                <w:sz w:val="20"/>
                <w:szCs w:val="20"/>
              </w:rPr>
              <w:t>We all have different living arrangements, with some people not having a home at all. There are many reasons for the different circumstances in which people live; it is important to show equal respect to all.</w:t>
            </w:r>
          </w:p>
        </w:tc>
      </w:tr>
      <w:tr w:rsidR="006C7FB8" w:rsidRPr="009A019B" w14:paraId="2808E86B" w14:textId="77777777" w:rsidTr="00C01B44">
        <w:trPr>
          <w:trHeight w:val="1014"/>
        </w:trPr>
        <w:tc>
          <w:tcPr>
            <w:tcW w:w="1194" w:type="dxa"/>
            <w:tcBorders>
              <w:top w:val="double" w:sz="4" w:space="0" w:color="ED7D31" w:themeColor="accent2"/>
              <w:bottom w:val="double" w:sz="4" w:space="0" w:color="ED7D31" w:themeColor="accent2"/>
            </w:tcBorders>
          </w:tcPr>
          <w:p w14:paraId="55AD4616" w14:textId="77777777"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21</w:t>
            </w:r>
            <w:r w:rsidRPr="00AD4919">
              <w:rPr>
                <w:rFonts w:asciiTheme="majorHAnsi" w:hAnsiTheme="majorHAnsi" w:cstheme="majorHAnsi"/>
                <w:bCs/>
                <w:color w:val="ED7D31" w:themeColor="accent2"/>
                <w:sz w:val="20"/>
                <w:szCs w:val="20"/>
                <w:vertAlign w:val="superscript"/>
              </w:rPr>
              <w:t>st</w:t>
            </w:r>
            <w:r w:rsidRPr="00AD4919">
              <w:rPr>
                <w:rFonts w:asciiTheme="majorHAnsi" w:hAnsiTheme="majorHAnsi" w:cstheme="majorHAnsi"/>
                <w:bCs/>
                <w:color w:val="ED7D31" w:themeColor="accent2"/>
                <w:sz w:val="20"/>
                <w:szCs w:val="20"/>
              </w:rPr>
              <w:t xml:space="preserve">    </w:t>
            </w:r>
          </w:p>
          <w:p w14:paraId="3C54570D" w14:textId="7366A3CA"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September</w:t>
            </w:r>
          </w:p>
        </w:tc>
        <w:tc>
          <w:tcPr>
            <w:tcW w:w="4495" w:type="dxa"/>
            <w:tcBorders>
              <w:top w:val="double" w:sz="4" w:space="0" w:color="ED7D31" w:themeColor="accent2"/>
              <w:bottom w:val="double" w:sz="4" w:space="0" w:color="ED7D31" w:themeColor="accent2"/>
            </w:tcBorders>
          </w:tcPr>
          <w:p w14:paraId="0A9C7534" w14:textId="6203FAE6" w:rsidR="006C7FB8" w:rsidRPr="001F782E" w:rsidRDefault="006C7FB8" w:rsidP="006C7FB8">
            <w:pPr>
              <w:rPr>
                <w:rFonts w:asciiTheme="majorHAnsi" w:hAnsiTheme="majorHAnsi" w:cstheme="majorHAnsi"/>
                <w:color w:val="ED7D31" w:themeColor="accent2"/>
                <w:sz w:val="17"/>
                <w:szCs w:val="17"/>
              </w:rPr>
            </w:pPr>
            <w:r w:rsidRPr="001F782E">
              <w:rPr>
                <w:rFonts w:asciiTheme="majorHAnsi" w:hAnsiTheme="majorHAnsi" w:cstheme="majorHAnsi"/>
                <w:color w:val="ED7D31" w:themeColor="accent2"/>
                <w:sz w:val="17"/>
                <w:szCs w:val="17"/>
              </w:rPr>
              <w:t>A charity is seeking a review of the government guidance on care home visits. John's Campaign says many care homes in England are still refusing regular face-to-face visits, despite changes at the end of July that outlined new guidance for visitors.</w:t>
            </w:r>
          </w:p>
        </w:tc>
        <w:tc>
          <w:tcPr>
            <w:tcW w:w="2711" w:type="dxa"/>
            <w:tcBorders>
              <w:top w:val="double" w:sz="4" w:space="0" w:color="ED7D31" w:themeColor="accent2"/>
              <w:bottom w:val="double" w:sz="4" w:space="0" w:color="ED7D31" w:themeColor="accent2"/>
            </w:tcBorders>
          </w:tcPr>
          <w:p w14:paraId="2F48F973" w14:textId="6BC74E14" w:rsidR="006C7FB8" w:rsidRPr="006C7FB8" w:rsidRDefault="006C7FB8" w:rsidP="006C7FB8">
            <w:pPr>
              <w:rPr>
                <w:rFonts w:asciiTheme="majorHAnsi" w:hAnsiTheme="majorHAnsi" w:cstheme="majorHAnsi"/>
                <w:b/>
                <w:color w:val="AEB341"/>
                <w:sz w:val="20"/>
                <w:szCs w:val="20"/>
                <w:lang w:val="en-US"/>
              </w:rPr>
            </w:pPr>
            <w:r w:rsidRPr="006C7FB8">
              <w:rPr>
                <w:rFonts w:asciiTheme="majorHAnsi" w:hAnsiTheme="majorHAnsi" w:cstheme="majorHAnsi"/>
                <w:b/>
                <w:color w:val="AEB341"/>
                <w:sz w:val="20"/>
                <w:szCs w:val="20"/>
              </w:rPr>
              <w:t>Should visits to care homes be allowed?</w:t>
            </w:r>
          </w:p>
        </w:tc>
        <w:tc>
          <w:tcPr>
            <w:tcW w:w="1425" w:type="dxa"/>
            <w:tcBorders>
              <w:top w:val="double" w:sz="4" w:space="0" w:color="ED7D31" w:themeColor="accent2"/>
              <w:bottom w:val="double" w:sz="4" w:space="0" w:color="ED7D31" w:themeColor="accent2"/>
            </w:tcBorders>
          </w:tcPr>
          <w:p w14:paraId="1D96750A" w14:textId="41824051" w:rsidR="006C7FB8" w:rsidRPr="00CF4F1A" w:rsidRDefault="006C7FB8" w:rsidP="006C7FB8">
            <w:pPr>
              <w:rPr>
                <w:rFonts w:asciiTheme="majorHAnsi" w:hAnsiTheme="majorHAnsi" w:cstheme="majorHAnsi"/>
                <w:b/>
                <w:bCs/>
                <w:color w:val="ED7D31" w:themeColor="accent2"/>
                <w:sz w:val="16"/>
                <w:szCs w:val="16"/>
              </w:rPr>
            </w:pPr>
            <w:r>
              <w:rPr>
                <w:noProof/>
              </w:rPr>
              <w:drawing>
                <wp:anchor distT="0" distB="0" distL="114300" distR="114300" simplePos="0" relativeHeight="251692041" behindDoc="0" locked="0" layoutInCell="1" allowOverlap="1" wp14:anchorId="3CEA2C68" wp14:editId="10911F9A">
                  <wp:simplePos x="0" y="0"/>
                  <wp:positionH relativeFrom="column">
                    <wp:posOffset>-62865</wp:posOffset>
                  </wp:positionH>
                  <wp:positionV relativeFrom="page">
                    <wp:posOffset>1905</wp:posOffset>
                  </wp:positionV>
                  <wp:extent cx="8763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27" t="5308" r="4348" b="10056"/>
                          <a:stretch/>
                        </pic:blipFill>
                        <pic:spPr bwMode="auto">
                          <a:xfrm>
                            <a:off x="0" y="0"/>
                            <a:ext cx="8763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14C651" w14:textId="42AD429E" w:rsidR="006C7FB8" w:rsidRPr="006C7FB8" w:rsidRDefault="006C7FB8" w:rsidP="006C7FB8">
            <w:pPr>
              <w:rPr>
                <w:rFonts w:asciiTheme="majorHAnsi" w:hAnsiTheme="majorHAnsi" w:cstheme="majorHAnsi"/>
                <w:b/>
                <w:bCs/>
                <w:color w:val="ED7D31" w:themeColor="accent2"/>
                <w:sz w:val="20"/>
                <w:szCs w:val="20"/>
              </w:rPr>
            </w:pPr>
            <w:r w:rsidRPr="006C7FB8">
              <w:rPr>
                <w:rFonts w:asciiTheme="majorHAnsi" w:hAnsiTheme="majorHAnsi" w:cstheme="majorHAnsi"/>
                <w:b/>
                <w:bCs/>
                <w:color w:val="ED7D31" w:themeColor="accent2"/>
                <w:sz w:val="20"/>
                <w:szCs w:val="20"/>
              </w:rPr>
              <w:t xml:space="preserve">Rule of Law - </w:t>
            </w:r>
            <w:r w:rsidRPr="006C7FB8">
              <w:rPr>
                <w:rFonts w:asciiTheme="majorHAnsi" w:hAnsiTheme="majorHAnsi" w:cstheme="majorHAnsi"/>
                <w:color w:val="ED7D31" w:themeColor="accent2"/>
                <w:sz w:val="20"/>
                <w:szCs w:val="20"/>
              </w:rPr>
              <w:t>Visits to care homes are currently only allowed if certain rules are followed. Rules are often used to help keep us all safe.</w:t>
            </w:r>
          </w:p>
        </w:tc>
      </w:tr>
      <w:tr w:rsidR="006C7FB8" w:rsidRPr="009A019B" w14:paraId="4B92A246" w14:textId="77777777" w:rsidTr="00C01B44">
        <w:trPr>
          <w:trHeight w:val="1044"/>
        </w:trPr>
        <w:tc>
          <w:tcPr>
            <w:tcW w:w="1194" w:type="dxa"/>
            <w:tcBorders>
              <w:top w:val="double" w:sz="4" w:space="0" w:color="ED7D31" w:themeColor="accent2"/>
              <w:bottom w:val="double" w:sz="4" w:space="0" w:color="ED7D31" w:themeColor="accent2"/>
            </w:tcBorders>
          </w:tcPr>
          <w:p w14:paraId="0D8BCF03" w14:textId="77777777"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28</w:t>
            </w:r>
            <w:r w:rsidRPr="00AD4919">
              <w:rPr>
                <w:rFonts w:asciiTheme="majorHAnsi" w:hAnsiTheme="majorHAnsi" w:cstheme="majorHAnsi"/>
                <w:bCs/>
                <w:color w:val="ED7D31" w:themeColor="accent2"/>
                <w:sz w:val="20"/>
                <w:szCs w:val="20"/>
                <w:vertAlign w:val="superscript"/>
              </w:rPr>
              <w:t>th</w:t>
            </w:r>
            <w:r w:rsidRPr="00AD4919">
              <w:rPr>
                <w:rFonts w:asciiTheme="majorHAnsi" w:hAnsiTheme="majorHAnsi" w:cstheme="majorHAnsi"/>
                <w:bCs/>
                <w:color w:val="ED7D31" w:themeColor="accent2"/>
                <w:sz w:val="20"/>
                <w:szCs w:val="20"/>
              </w:rPr>
              <w:t xml:space="preserve">    </w:t>
            </w:r>
          </w:p>
          <w:p w14:paraId="57CEC16B" w14:textId="47916135"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September</w:t>
            </w:r>
          </w:p>
        </w:tc>
        <w:tc>
          <w:tcPr>
            <w:tcW w:w="4495" w:type="dxa"/>
            <w:tcBorders>
              <w:top w:val="double" w:sz="4" w:space="0" w:color="ED7D31" w:themeColor="accent2"/>
              <w:bottom w:val="double" w:sz="4" w:space="0" w:color="ED7D31" w:themeColor="accent2"/>
            </w:tcBorders>
          </w:tcPr>
          <w:p w14:paraId="31DF0C4D" w14:textId="0801BD9A" w:rsidR="006C7FB8" w:rsidRPr="001F782E" w:rsidRDefault="006C7FB8" w:rsidP="006C7FB8">
            <w:pPr>
              <w:rPr>
                <w:rFonts w:asciiTheme="majorHAnsi" w:hAnsiTheme="majorHAnsi" w:cstheme="majorHAnsi"/>
                <w:color w:val="ED7D31" w:themeColor="accent2"/>
                <w:sz w:val="17"/>
                <w:szCs w:val="17"/>
              </w:rPr>
            </w:pPr>
            <w:r w:rsidRPr="001F782E">
              <w:rPr>
                <w:rFonts w:asciiTheme="majorHAnsi" w:hAnsiTheme="majorHAnsi" w:cstheme="majorHAnsi"/>
                <w:color w:val="ED7D31" w:themeColor="accent2"/>
                <w:sz w:val="17"/>
                <w:szCs w:val="17"/>
              </w:rPr>
              <w:t xml:space="preserve">It has been announced by Prime Minister, Boris Johnson, that </w:t>
            </w:r>
            <w:proofErr w:type="spellStart"/>
            <w:r w:rsidRPr="001F782E">
              <w:rPr>
                <w:rFonts w:asciiTheme="majorHAnsi" w:hAnsiTheme="majorHAnsi" w:cstheme="majorHAnsi"/>
                <w:color w:val="ED7D31" w:themeColor="accent2"/>
                <w:sz w:val="17"/>
                <w:szCs w:val="17"/>
              </w:rPr>
              <w:t>Covid</w:t>
            </w:r>
            <w:proofErr w:type="spellEnd"/>
            <w:r w:rsidRPr="001F782E">
              <w:rPr>
                <w:rFonts w:asciiTheme="majorHAnsi" w:hAnsiTheme="majorHAnsi" w:cstheme="majorHAnsi"/>
                <w:color w:val="ED7D31" w:themeColor="accent2"/>
                <w:sz w:val="17"/>
                <w:szCs w:val="17"/>
              </w:rPr>
              <w:t xml:space="preserve"> marshals will be introduced in towns and city centres in parts of the UK, to help ensure social distancing rules are followed. </w:t>
            </w:r>
          </w:p>
        </w:tc>
        <w:tc>
          <w:tcPr>
            <w:tcW w:w="2711" w:type="dxa"/>
            <w:tcBorders>
              <w:top w:val="double" w:sz="4" w:space="0" w:color="ED7D31" w:themeColor="accent2"/>
              <w:bottom w:val="double" w:sz="4" w:space="0" w:color="ED7D31" w:themeColor="accent2"/>
            </w:tcBorders>
          </w:tcPr>
          <w:p w14:paraId="54E7A510" w14:textId="3FBD94DD" w:rsidR="006C7FB8" w:rsidRPr="006C7FB8" w:rsidRDefault="006C7FB8" w:rsidP="006C7FB8">
            <w:pPr>
              <w:rPr>
                <w:rFonts w:asciiTheme="majorHAnsi" w:hAnsiTheme="majorHAnsi" w:cstheme="majorHAnsi"/>
                <w:b/>
                <w:color w:val="AEB341"/>
                <w:sz w:val="20"/>
                <w:szCs w:val="20"/>
              </w:rPr>
            </w:pPr>
            <w:r w:rsidRPr="006C7FB8">
              <w:rPr>
                <w:rFonts w:asciiTheme="majorHAnsi" w:hAnsiTheme="majorHAnsi" w:cstheme="majorHAnsi"/>
                <w:b/>
                <w:color w:val="AEB341"/>
                <w:sz w:val="20"/>
                <w:szCs w:val="20"/>
              </w:rPr>
              <w:t xml:space="preserve">Should you always report those who </w:t>
            </w:r>
            <w:proofErr w:type="gramStart"/>
            <w:r w:rsidRPr="006C7FB8">
              <w:rPr>
                <w:rFonts w:asciiTheme="majorHAnsi" w:hAnsiTheme="majorHAnsi" w:cstheme="majorHAnsi"/>
                <w:b/>
                <w:color w:val="AEB341"/>
                <w:sz w:val="20"/>
                <w:szCs w:val="20"/>
              </w:rPr>
              <w:t>aren’t</w:t>
            </w:r>
            <w:proofErr w:type="gramEnd"/>
            <w:r w:rsidRPr="006C7FB8">
              <w:rPr>
                <w:rFonts w:asciiTheme="majorHAnsi" w:hAnsiTheme="majorHAnsi" w:cstheme="majorHAnsi"/>
                <w:b/>
                <w:color w:val="AEB341"/>
                <w:sz w:val="20"/>
                <w:szCs w:val="20"/>
              </w:rPr>
              <w:t xml:space="preserve"> following rules?</w:t>
            </w:r>
          </w:p>
        </w:tc>
        <w:tc>
          <w:tcPr>
            <w:tcW w:w="1425" w:type="dxa"/>
            <w:tcBorders>
              <w:top w:val="double" w:sz="4" w:space="0" w:color="ED7D31" w:themeColor="accent2"/>
              <w:bottom w:val="double" w:sz="4" w:space="0" w:color="ED7D31" w:themeColor="accent2"/>
            </w:tcBorders>
          </w:tcPr>
          <w:p w14:paraId="55B42E67" w14:textId="3CF0FAF1" w:rsidR="006C7FB8" w:rsidRPr="00CF4F1A" w:rsidRDefault="006C7FB8" w:rsidP="006C7FB8">
            <w:pPr>
              <w:rPr>
                <w:rFonts w:asciiTheme="majorHAnsi" w:hAnsiTheme="majorHAnsi" w:cstheme="majorHAnsi"/>
                <w:b/>
                <w:bCs/>
                <w:color w:val="ED7D31" w:themeColor="accent2"/>
                <w:sz w:val="16"/>
                <w:szCs w:val="16"/>
              </w:rPr>
            </w:pPr>
            <w:r w:rsidRPr="005B57CF">
              <w:rPr>
                <w:rFonts w:ascii="Calibri" w:eastAsia="Calibri" w:hAnsi="Calibri" w:cs="Times New Roman"/>
                <w:noProof/>
              </w:rPr>
              <w:drawing>
                <wp:anchor distT="0" distB="0" distL="114300" distR="114300" simplePos="0" relativeHeight="251694089" behindDoc="0" locked="0" layoutInCell="1" allowOverlap="1" wp14:anchorId="03D7CBDE" wp14:editId="16C07FEA">
                  <wp:simplePos x="0" y="0"/>
                  <wp:positionH relativeFrom="column">
                    <wp:posOffset>-62865</wp:posOffset>
                  </wp:positionH>
                  <wp:positionV relativeFrom="paragraph">
                    <wp:posOffset>8255</wp:posOffset>
                  </wp:positionV>
                  <wp:extent cx="876300" cy="6604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71" t="5483" r="6066" b="12280"/>
                          <a:stretch/>
                        </pic:blipFill>
                        <pic:spPr bwMode="auto">
                          <a:xfrm>
                            <a:off x="0" y="0"/>
                            <a:ext cx="8763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C650C37" w14:textId="54C9BAC8" w:rsidR="006C7FB8" w:rsidRPr="006C7FB8" w:rsidRDefault="006C7FB8" w:rsidP="006C7FB8">
            <w:pPr>
              <w:rPr>
                <w:rFonts w:asciiTheme="majorHAnsi" w:hAnsiTheme="majorHAnsi" w:cstheme="majorHAnsi"/>
                <w:b/>
                <w:bCs/>
                <w:color w:val="ED7D31" w:themeColor="accent2"/>
                <w:sz w:val="20"/>
                <w:szCs w:val="20"/>
              </w:rPr>
            </w:pPr>
            <w:r w:rsidRPr="006C7FB8">
              <w:rPr>
                <w:rFonts w:asciiTheme="majorHAnsi" w:hAnsiTheme="majorHAnsi" w:cstheme="majorHAnsi"/>
                <w:b/>
                <w:bCs/>
                <w:color w:val="ED7D31" w:themeColor="accent2"/>
                <w:sz w:val="20"/>
                <w:szCs w:val="20"/>
              </w:rPr>
              <w:t xml:space="preserve">Rule of Law - </w:t>
            </w:r>
            <w:r w:rsidRPr="006C7FB8">
              <w:rPr>
                <w:rFonts w:asciiTheme="majorHAnsi" w:hAnsiTheme="majorHAnsi" w:cstheme="majorHAnsi"/>
                <w:color w:val="ED7D31" w:themeColor="accent2"/>
                <w:sz w:val="20"/>
                <w:szCs w:val="20"/>
              </w:rPr>
              <w:t xml:space="preserve">There are many new rules and laws that have been introduced to keep us safe during the Covid-19 pandemic. </w:t>
            </w:r>
            <w:proofErr w:type="gramStart"/>
            <w:r w:rsidRPr="006C7FB8">
              <w:rPr>
                <w:rFonts w:asciiTheme="majorHAnsi" w:hAnsiTheme="majorHAnsi" w:cstheme="majorHAnsi"/>
                <w:color w:val="ED7D31" w:themeColor="accent2"/>
                <w:sz w:val="20"/>
                <w:szCs w:val="20"/>
              </w:rPr>
              <w:t>It’s</w:t>
            </w:r>
            <w:proofErr w:type="gramEnd"/>
            <w:r w:rsidRPr="006C7FB8">
              <w:rPr>
                <w:rFonts w:asciiTheme="majorHAnsi" w:hAnsiTheme="majorHAnsi" w:cstheme="majorHAnsi"/>
                <w:color w:val="ED7D31" w:themeColor="accent2"/>
                <w:sz w:val="20"/>
                <w:szCs w:val="20"/>
              </w:rPr>
              <w:t xml:space="preserve"> important to understand why these rules have been made and how they help us.</w:t>
            </w:r>
          </w:p>
        </w:tc>
      </w:tr>
      <w:tr w:rsidR="006C7FB8" w:rsidRPr="009A019B" w14:paraId="63DADCCF" w14:textId="77777777" w:rsidTr="00C01B44">
        <w:trPr>
          <w:trHeight w:val="637"/>
        </w:trPr>
        <w:tc>
          <w:tcPr>
            <w:tcW w:w="1194" w:type="dxa"/>
            <w:tcBorders>
              <w:top w:val="double" w:sz="4" w:space="0" w:color="ED7D31" w:themeColor="accent2"/>
              <w:bottom w:val="double" w:sz="4" w:space="0" w:color="ED7D31" w:themeColor="accent2"/>
            </w:tcBorders>
          </w:tcPr>
          <w:p w14:paraId="3EBCC0A8" w14:textId="77777777"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5</w:t>
            </w:r>
            <w:r w:rsidRPr="00AD4919">
              <w:rPr>
                <w:rFonts w:asciiTheme="majorHAnsi" w:hAnsiTheme="majorHAnsi" w:cstheme="majorHAnsi"/>
                <w:bCs/>
                <w:color w:val="ED7D31" w:themeColor="accent2"/>
                <w:sz w:val="20"/>
                <w:szCs w:val="20"/>
                <w:vertAlign w:val="superscript"/>
              </w:rPr>
              <w:t>th</w:t>
            </w:r>
            <w:r w:rsidRPr="00AD4919">
              <w:rPr>
                <w:rFonts w:asciiTheme="majorHAnsi" w:hAnsiTheme="majorHAnsi" w:cstheme="majorHAnsi"/>
                <w:bCs/>
                <w:color w:val="ED7D31" w:themeColor="accent2"/>
                <w:sz w:val="20"/>
                <w:szCs w:val="20"/>
              </w:rPr>
              <w:t xml:space="preserve">    </w:t>
            </w:r>
          </w:p>
          <w:p w14:paraId="2C05F45B" w14:textId="6A37BAA8"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October</w:t>
            </w:r>
          </w:p>
        </w:tc>
        <w:tc>
          <w:tcPr>
            <w:tcW w:w="4495" w:type="dxa"/>
            <w:tcBorders>
              <w:top w:val="double" w:sz="4" w:space="0" w:color="ED7D31" w:themeColor="accent2"/>
              <w:bottom w:val="double" w:sz="4" w:space="0" w:color="ED7D31" w:themeColor="accent2"/>
            </w:tcBorders>
          </w:tcPr>
          <w:p w14:paraId="7B7C16A1" w14:textId="32F5332D" w:rsidR="006C7FB8" w:rsidRPr="001F782E" w:rsidRDefault="006C7FB8" w:rsidP="006C7FB8">
            <w:pPr>
              <w:rPr>
                <w:rFonts w:asciiTheme="majorHAnsi" w:hAnsiTheme="majorHAnsi" w:cstheme="majorHAnsi"/>
                <w:color w:val="ED7D31" w:themeColor="accent2"/>
                <w:sz w:val="17"/>
                <w:szCs w:val="17"/>
              </w:rPr>
            </w:pPr>
            <w:r w:rsidRPr="001F782E">
              <w:rPr>
                <w:rFonts w:asciiTheme="majorHAnsi" w:hAnsiTheme="majorHAnsi" w:cstheme="majorHAnsi"/>
                <w:color w:val="ED7D31" w:themeColor="accent2"/>
                <w:sz w:val="17"/>
                <w:szCs w:val="17"/>
              </w:rPr>
              <w:t xml:space="preserve">A Spanish triathlete has received praise from all around the world for letting his opponent win third place in the race after he took a wrong turn. </w:t>
            </w:r>
          </w:p>
        </w:tc>
        <w:tc>
          <w:tcPr>
            <w:tcW w:w="2711" w:type="dxa"/>
            <w:tcBorders>
              <w:top w:val="double" w:sz="4" w:space="0" w:color="ED7D31" w:themeColor="accent2"/>
              <w:bottom w:val="double" w:sz="4" w:space="0" w:color="ED7D31" w:themeColor="accent2"/>
            </w:tcBorders>
          </w:tcPr>
          <w:p w14:paraId="6DFDE8C8" w14:textId="77777777" w:rsidR="006C7FB8" w:rsidRPr="006C7FB8" w:rsidRDefault="006C7FB8" w:rsidP="006C7FB8">
            <w:pPr>
              <w:rPr>
                <w:rFonts w:asciiTheme="majorHAnsi" w:hAnsiTheme="majorHAnsi" w:cstheme="majorHAnsi"/>
                <w:b/>
                <w:color w:val="AEB341"/>
                <w:sz w:val="20"/>
                <w:szCs w:val="20"/>
                <w:lang w:val="en-US"/>
              </w:rPr>
            </w:pPr>
            <w:r w:rsidRPr="006C7FB8">
              <w:rPr>
                <w:rFonts w:asciiTheme="majorHAnsi" w:hAnsiTheme="majorHAnsi" w:cstheme="majorHAnsi"/>
                <w:b/>
                <w:color w:val="AEB341"/>
                <w:sz w:val="20"/>
                <w:szCs w:val="20"/>
              </w:rPr>
              <w:t>Should you always try to win?</w:t>
            </w:r>
          </w:p>
          <w:p w14:paraId="627D1AF1" w14:textId="77777777" w:rsidR="006C7FB8" w:rsidRPr="006C7FB8" w:rsidRDefault="006C7FB8" w:rsidP="006C7FB8">
            <w:pPr>
              <w:rPr>
                <w:rFonts w:asciiTheme="majorHAnsi" w:hAnsiTheme="majorHAnsi" w:cstheme="majorHAnsi"/>
                <w:b/>
                <w:color w:val="AEB341"/>
                <w:sz w:val="20"/>
                <w:szCs w:val="20"/>
              </w:rPr>
            </w:pPr>
          </w:p>
        </w:tc>
        <w:tc>
          <w:tcPr>
            <w:tcW w:w="1425" w:type="dxa"/>
            <w:tcBorders>
              <w:top w:val="double" w:sz="4" w:space="0" w:color="ED7D31" w:themeColor="accent2"/>
              <w:bottom w:val="double" w:sz="4" w:space="0" w:color="ED7D31" w:themeColor="accent2"/>
            </w:tcBorders>
          </w:tcPr>
          <w:p w14:paraId="747F8483" w14:textId="40D8450E" w:rsidR="006C7FB8" w:rsidRPr="005B57CF" w:rsidRDefault="006C7FB8" w:rsidP="006C7FB8">
            <w:pPr>
              <w:rPr>
                <w:rFonts w:ascii="Calibri" w:eastAsia="Calibri" w:hAnsi="Calibri" w:cs="Times New Roman"/>
                <w:noProof/>
              </w:rPr>
            </w:pPr>
            <w:r>
              <w:rPr>
                <w:noProof/>
              </w:rPr>
              <w:drawing>
                <wp:anchor distT="0" distB="0" distL="114300" distR="114300" simplePos="0" relativeHeight="251696137" behindDoc="0" locked="0" layoutInCell="1" allowOverlap="1" wp14:anchorId="43DE026D" wp14:editId="140FB4E3">
                  <wp:simplePos x="0" y="0"/>
                  <wp:positionH relativeFrom="margin">
                    <wp:posOffset>-56515</wp:posOffset>
                  </wp:positionH>
                  <wp:positionV relativeFrom="page">
                    <wp:posOffset>-8255</wp:posOffset>
                  </wp:positionV>
                  <wp:extent cx="869950" cy="59690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957" t="4235" r="6087" b="12052"/>
                          <a:stretch/>
                        </pic:blipFill>
                        <pic:spPr bwMode="auto">
                          <a:xfrm>
                            <a:off x="0" y="0"/>
                            <a:ext cx="86995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5B0B842F" w14:textId="3767BD43" w:rsidR="006C7FB8" w:rsidRPr="006C7FB8" w:rsidRDefault="006C7FB8" w:rsidP="006C7FB8">
            <w:pPr>
              <w:rPr>
                <w:rFonts w:asciiTheme="majorHAnsi" w:hAnsiTheme="majorHAnsi" w:cstheme="majorHAnsi"/>
                <w:color w:val="ED7D31" w:themeColor="accent2"/>
                <w:sz w:val="20"/>
                <w:szCs w:val="20"/>
              </w:rPr>
            </w:pPr>
            <w:r w:rsidRPr="006C7FB8">
              <w:rPr>
                <w:rFonts w:asciiTheme="majorHAnsi" w:hAnsiTheme="majorHAnsi" w:cstheme="majorHAnsi"/>
                <w:b/>
                <w:bCs/>
                <w:color w:val="ED7D31" w:themeColor="accent2"/>
                <w:sz w:val="20"/>
                <w:szCs w:val="20"/>
              </w:rPr>
              <w:t xml:space="preserve">Individual Liberty - </w:t>
            </w:r>
            <w:r w:rsidRPr="006C7FB8">
              <w:rPr>
                <w:rFonts w:asciiTheme="majorHAnsi" w:hAnsiTheme="majorHAnsi" w:cstheme="majorHAnsi"/>
                <w:color w:val="ED7D31" w:themeColor="accent2"/>
                <w:sz w:val="20"/>
                <w:szCs w:val="20"/>
              </w:rPr>
              <w:t xml:space="preserve">In life there are </w:t>
            </w:r>
            <w:proofErr w:type="gramStart"/>
            <w:r w:rsidRPr="006C7FB8">
              <w:rPr>
                <w:rFonts w:asciiTheme="majorHAnsi" w:hAnsiTheme="majorHAnsi" w:cstheme="majorHAnsi"/>
                <w:color w:val="ED7D31" w:themeColor="accent2"/>
                <w:sz w:val="20"/>
                <w:szCs w:val="20"/>
              </w:rPr>
              <w:t>many different kinds of</w:t>
            </w:r>
            <w:proofErr w:type="gramEnd"/>
            <w:r w:rsidRPr="006C7FB8">
              <w:rPr>
                <w:rFonts w:asciiTheme="majorHAnsi" w:hAnsiTheme="majorHAnsi" w:cstheme="majorHAnsi"/>
                <w:color w:val="ED7D31" w:themeColor="accent2"/>
                <w:sz w:val="20"/>
                <w:szCs w:val="20"/>
              </w:rPr>
              <w:t xml:space="preserve"> races. We may win some, we may lose some but all of them take courage and determination to ensure we try our best.</w:t>
            </w:r>
          </w:p>
        </w:tc>
      </w:tr>
      <w:tr w:rsidR="001F782E" w:rsidRPr="009A019B" w14:paraId="22E74005" w14:textId="77777777" w:rsidTr="00C01B44">
        <w:trPr>
          <w:trHeight w:val="622"/>
        </w:trPr>
        <w:tc>
          <w:tcPr>
            <w:tcW w:w="1194" w:type="dxa"/>
            <w:tcBorders>
              <w:top w:val="double" w:sz="4" w:space="0" w:color="ED7D31" w:themeColor="accent2"/>
              <w:bottom w:val="double" w:sz="4" w:space="0" w:color="ED7D31" w:themeColor="accent2"/>
            </w:tcBorders>
          </w:tcPr>
          <w:p w14:paraId="6329B8C1" w14:textId="6AEBBD96" w:rsidR="006C7FB8" w:rsidRPr="00AD4919" w:rsidRDefault="006C7FB8" w:rsidP="006C7FB8">
            <w:pPr>
              <w:contextualSpacing/>
              <w:rPr>
                <w:rFonts w:asciiTheme="majorHAnsi" w:hAnsiTheme="majorHAnsi" w:cstheme="majorHAnsi"/>
                <w:bCs/>
                <w:color w:val="ED7D31" w:themeColor="accent2"/>
                <w:sz w:val="20"/>
                <w:szCs w:val="20"/>
              </w:rPr>
            </w:pPr>
            <w:r w:rsidRPr="00AD4919">
              <w:rPr>
                <w:rFonts w:asciiTheme="majorHAnsi" w:hAnsiTheme="majorHAnsi" w:cstheme="majorHAnsi"/>
                <w:bCs/>
                <w:color w:val="ED7D31" w:themeColor="accent2"/>
                <w:sz w:val="20"/>
                <w:szCs w:val="20"/>
              </w:rPr>
              <w:t>12</w:t>
            </w:r>
            <w:r w:rsidRPr="00AD4919">
              <w:rPr>
                <w:rFonts w:asciiTheme="majorHAnsi" w:hAnsiTheme="majorHAnsi" w:cstheme="majorHAnsi"/>
                <w:bCs/>
                <w:color w:val="ED7D31" w:themeColor="accent2"/>
                <w:sz w:val="20"/>
                <w:szCs w:val="20"/>
                <w:vertAlign w:val="superscript"/>
              </w:rPr>
              <w:t>th</w:t>
            </w:r>
            <w:r w:rsidRPr="00AD4919">
              <w:rPr>
                <w:rFonts w:asciiTheme="majorHAnsi" w:hAnsiTheme="majorHAnsi" w:cstheme="majorHAnsi"/>
                <w:bCs/>
                <w:color w:val="ED7D31" w:themeColor="accent2"/>
                <w:sz w:val="20"/>
                <w:szCs w:val="20"/>
              </w:rPr>
              <w:t xml:space="preserve"> October</w:t>
            </w:r>
          </w:p>
        </w:tc>
        <w:tc>
          <w:tcPr>
            <w:tcW w:w="4495" w:type="dxa"/>
            <w:tcBorders>
              <w:top w:val="double" w:sz="4" w:space="0" w:color="ED7D31" w:themeColor="accent2"/>
              <w:bottom w:val="double" w:sz="4" w:space="0" w:color="ED7D31" w:themeColor="accent2"/>
            </w:tcBorders>
          </w:tcPr>
          <w:p w14:paraId="52A1C1EB" w14:textId="70A5E606" w:rsidR="006C7FB8" w:rsidRPr="001F782E" w:rsidRDefault="006C7FB8" w:rsidP="006C7FB8">
            <w:pPr>
              <w:rPr>
                <w:rFonts w:asciiTheme="majorHAnsi" w:hAnsiTheme="majorHAnsi" w:cstheme="majorHAnsi"/>
                <w:color w:val="ED7D31" w:themeColor="accent2"/>
                <w:sz w:val="17"/>
                <w:szCs w:val="17"/>
              </w:rPr>
            </w:pPr>
            <w:r w:rsidRPr="001F782E">
              <w:rPr>
                <w:rFonts w:asciiTheme="majorHAnsi" w:hAnsiTheme="majorHAnsi" w:cstheme="majorHAnsi"/>
                <w:color w:val="ED7D31" w:themeColor="accent2"/>
                <w:sz w:val="17"/>
                <w:szCs w:val="17"/>
              </w:rPr>
              <w:t xml:space="preserve">Sir David Attenborough has celebrated the efforts of young people who have “woken up the world to the threat of climate change.” </w:t>
            </w:r>
          </w:p>
        </w:tc>
        <w:tc>
          <w:tcPr>
            <w:tcW w:w="2711" w:type="dxa"/>
            <w:tcBorders>
              <w:top w:val="double" w:sz="4" w:space="0" w:color="ED7D31" w:themeColor="accent2"/>
              <w:bottom w:val="double" w:sz="4" w:space="0" w:color="ED7D31" w:themeColor="accent2"/>
            </w:tcBorders>
          </w:tcPr>
          <w:p w14:paraId="22992D3D" w14:textId="37A28535" w:rsidR="006C7FB8" w:rsidRPr="006C7FB8" w:rsidRDefault="006C7FB8" w:rsidP="006C7FB8">
            <w:pPr>
              <w:rPr>
                <w:rFonts w:asciiTheme="majorHAnsi" w:hAnsiTheme="majorHAnsi" w:cstheme="majorHAnsi"/>
                <w:b/>
                <w:color w:val="AEB341"/>
                <w:sz w:val="20"/>
                <w:szCs w:val="20"/>
              </w:rPr>
            </w:pPr>
            <w:r w:rsidRPr="006C7FB8">
              <w:rPr>
                <w:rFonts w:asciiTheme="majorHAnsi" w:hAnsiTheme="majorHAnsi" w:cstheme="majorHAnsi"/>
                <w:b/>
                <w:color w:val="AEB341"/>
                <w:sz w:val="20"/>
                <w:szCs w:val="20"/>
              </w:rPr>
              <w:t>Is it the responsibility of young people to protect the planet?</w:t>
            </w:r>
          </w:p>
        </w:tc>
        <w:tc>
          <w:tcPr>
            <w:tcW w:w="1425" w:type="dxa"/>
            <w:tcBorders>
              <w:top w:val="double" w:sz="4" w:space="0" w:color="ED7D31" w:themeColor="accent2"/>
              <w:bottom w:val="double" w:sz="4" w:space="0" w:color="ED7D31" w:themeColor="accent2"/>
            </w:tcBorders>
          </w:tcPr>
          <w:p w14:paraId="696940F8" w14:textId="70DD1BCA" w:rsidR="006C7FB8" w:rsidRDefault="006C7FB8" w:rsidP="006C7FB8">
            <w:pPr>
              <w:rPr>
                <w:noProof/>
              </w:rPr>
            </w:pPr>
            <w:r>
              <w:rPr>
                <w:rFonts w:asciiTheme="majorHAnsi" w:hAnsiTheme="majorHAnsi" w:cstheme="majorHAnsi"/>
                <w:b/>
                <w:bCs/>
                <w:noProof/>
                <w:color w:val="ED7D31" w:themeColor="accent2"/>
                <w:sz w:val="16"/>
                <w:szCs w:val="16"/>
              </w:rPr>
              <w:drawing>
                <wp:anchor distT="0" distB="0" distL="114300" distR="114300" simplePos="0" relativeHeight="251698185" behindDoc="1" locked="0" layoutInCell="1" allowOverlap="1" wp14:anchorId="6D8016E8" wp14:editId="210743A8">
                  <wp:simplePos x="0" y="0"/>
                  <wp:positionH relativeFrom="column">
                    <wp:posOffset>-56515</wp:posOffset>
                  </wp:positionH>
                  <wp:positionV relativeFrom="page">
                    <wp:posOffset>-8255</wp:posOffset>
                  </wp:positionV>
                  <wp:extent cx="869950" cy="527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0" cy="527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6611" w:type="dxa"/>
            <w:tcBorders>
              <w:top w:val="double" w:sz="4" w:space="0" w:color="ED7D31" w:themeColor="accent2"/>
              <w:bottom w:val="double" w:sz="4" w:space="0" w:color="ED7D31" w:themeColor="accent2"/>
            </w:tcBorders>
          </w:tcPr>
          <w:p w14:paraId="05EE52B3" w14:textId="64438578" w:rsidR="006C7FB8" w:rsidRPr="006C7FB8" w:rsidRDefault="006C7FB8" w:rsidP="006C7FB8">
            <w:pPr>
              <w:rPr>
                <w:rFonts w:asciiTheme="majorHAnsi" w:hAnsiTheme="majorHAnsi" w:cstheme="majorHAnsi"/>
                <w:color w:val="ED7D31" w:themeColor="accent2"/>
                <w:sz w:val="20"/>
                <w:szCs w:val="20"/>
              </w:rPr>
            </w:pPr>
            <w:r w:rsidRPr="006C7FB8">
              <w:rPr>
                <w:rFonts w:asciiTheme="majorHAnsi" w:hAnsiTheme="majorHAnsi" w:cstheme="majorHAnsi"/>
                <w:b/>
                <w:bCs/>
                <w:color w:val="ED7D31" w:themeColor="accent2"/>
                <w:sz w:val="20"/>
                <w:szCs w:val="20"/>
              </w:rPr>
              <w:t xml:space="preserve">Mutual Respect - </w:t>
            </w:r>
            <w:r w:rsidRPr="006C7FB8">
              <w:rPr>
                <w:rFonts w:asciiTheme="majorHAnsi" w:hAnsiTheme="majorHAnsi" w:cstheme="majorHAnsi"/>
                <w:color w:val="ED7D31" w:themeColor="accent2"/>
                <w:sz w:val="20"/>
                <w:szCs w:val="20"/>
              </w:rPr>
              <w:t>If I try to do what I can to protect our amazing planet, it will create a better world for everyone to live in.</w:t>
            </w:r>
          </w:p>
        </w:tc>
      </w:tr>
      <w:tr w:rsidR="006C7FB8" w:rsidRPr="009A019B" w14:paraId="7E5A1158" w14:textId="77777777" w:rsidTr="00C01B44">
        <w:trPr>
          <w:trHeight w:val="465"/>
        </w:trPr>
        <w:tc>
          <w:tcPr>
            <w:tcW w:w="1194" w:type="dxa"/>
            <w:tcBorders>
              <w:top w:val="double" w:sz="4" w:space="0" w:color="ED7D31" w:themeColor="accent2"/>
              <w:bottom w:val="double" w:sz="4" w:space="0" w:color="ED7D31" w:themeColor="accent2"/>
            </w:tcBorders>
          </w:tcPr>
          <w:p w14:paraId="07FC2132" w14:textId="4C323C78" w:rsidR="006C7FB8" w:rsidRPr="00E259E8" w:rsidRDefault="006C7FB8" w:rsidP="006C7FB8">
            <w:pPr>
              <w:rPr>
                <w:rFonts w:ascii="Paytone One" w:hAnsi="Paytone One"/>
                <w:b/>
                <w:color w:val="ED7D31" w:themeColor="accent2"/>
                <w:sz w:val="20"/>
                <w:szCs w:val="20"/>
              </w:rPr>
            </w:pPr>
            <w:r>
              <w:rPr>
                <w:rFonts w:asciiTheme="majorHAnsi" w:hAnsiTheme="majorHAnsi" w:cstheme="majorHAnsi"/>
                <w:bCs/>
                <w:color w:val="ED7D31" w:themeColor="accent2"/>
                <w:sz w:val="20"/>
                <w:szCs w:val="20"/>
              </w:rPr>
              <w:t>19</w:t>
            </w:r>
            <w:r w:rsidRPr="007D5CC7">
              <w:rPr>
                <w:rFonts w:asciiTheme="majorHAnsi" w:hAnsiTheme="majorHAnsi" w:cstheme="majorHAnsi"/>
                <w:bCs/>
                <w:color w:val="ED7D31" w:themeColor="accent2"/>
                <w:sz w:val="20"/>
                <w:szCs w:val="20"/>
                <w:vertAlign w:val="superscript"/>
              </w:rPr>
              <w:t>th</w:t>
            </w:r>
            <w:r>
              <w:rPr>
                <w:rFonts w:asciiTheme="majorHAnsi" w:hAnsiTheme="majorHAnsi" w:cstheme="majorHAnsi"/>
                <w:bCs/>
                <w:color w:val="ED7D31" w:themeColor="accent2"/>
                <w:sz w:val="20"/>
                <w:szCs w:val="20"/>
              </w:rPr>
              <w:t xml:space="preserve"> October</w:t>
            </w:r>
          </w:p>
        </w:tc>
        <w:tc>
          <w:tcPr>
            <w:tcW w:w="4495" w:type="dxa"/>
            <w:tcBorders>
              <w:top w:val="double" w:sz="4" w:space="0" w:color="ED7D31" w:themeColor="accent2"/>
              <w:bottom w:val="double" w:sz="4" w:space="0" w:color="ED7D31" w:themeColor="accent2"/>
            </w:tcBorders>
          </w:tcPr>
          <w:p w14:paraId="6E9226B2" w14:textId="3E4695E6" w:rsidR="006C7FB8" w:rsidRPr="001F782E" w:rsidRDefault="006C7FB8" w:rsidP="006C7FB8">
            <w:pPr>
              <w:rPr>
                <w:sz w:val="17"/>
                <w:szCs w:val="17"/>
              </w:rPr>
            </w:pPr>
            <w:r w:rsidRPr="001F782E">
              <w:rPr>
                <w:rFonts w:asciiTheme="majorHAnsi" w:hAnsiTheme="majorHAnsi" w:cstheme="majorHAnsi"/>
                <w:color w:val="ED7D31" w:themeColor="accent2"/>
                <w:sz w:val="17"/>
                <w:szCs w:val="17"/>
              </w:rPr>
              <w:t xml:space="preserve">There are </w:t>
            </w:r>
            <w:proofErr w:type="gramStart"/>
            <w:r w:rsidRPr="001F782E">
              <w:rPr>
                <w:rFonts w:asciiTheme="majorHAnsi" w:hAnsiTheme="majorHAnsi" w:cstheme="majorHAnsi"/>
                <w:color w:val="ED7D31" w:themeColor="accent2"/>
                <w:sz w:val="17"/>
                <w:szCs w:val="17"/>
              </w:rPr>
              <w:t>many different ways</w:t>
            </w:r>
            <w:proofErr w:type="gramEnd"/>
            <w:r w:rsidRPr="001F782E">
              <w:rPr>
                <w:rFonts w:asciiTheme="majorHAnsi" w:hAnsiTheme="majorHAnsi" w:cstheme="majorHAnsi"/>
                <w:color w:val="ED7D31" w:themeColor="accent2"/>
                <w:sz w:val="17"/>
                <w:szCs w:val="17"/>
              </w:rPr>
              <w:t xml:space="preserve"> in which we can fundraise to help others, when doing so, it’s important that we think about the wider impact of our actions.</w:t>
            </w:r>
          </w:p>
        </w:tc>
        <w:tc>
          <w:tcPr>
            <w:tcW w:w="2711" w:type="dxa"/>
            <w:tcBorders>
              <w:top w:val="double" w:sz="4" w:space="0" w:color="ED7D31" w:themeColor="accent2"/>
              <w:bottom w:val="double" w:sz="4" w:space="0" w:color="ED7D31" w:themeColor="accent2"/>
            </w:tcBorders>
          </w:tcPr>
          <w:p w14:paraId="77E368F5" w14:textId="34F15BEB" w:rsidR="006C7FB8" w:rsidRPr="006C7FB8" w:rsidRDefault="006C7FB8" w:rsidP="006C7FB8">
            <w:pPr>
              <w:rPr>
                <w:color w:val="ED7D31" w:themeColor="accent2"/>
                <w:sz w:val="20"/>
                <w:szCs w:val="20"/>
              </w:rPr>
            </w:pPr>
            <w:r w:rsidRPr="006C7FB8">
              <w:rPr>
                <w:rFonts w:asciiTheme="majorHAnsi" w:hAnsiTheme="majorHAnsi" w:cstheme="majorHAnsi"/>
                <w:b/>
                <w:color w:val="AEB341"/>
                <w:sz w:val="20"/>
                <w:szCs w:val="20"/>
              </w:rPr>
              <w:t>Is selling red noses a good way to raise money for charity?</w:t>
            </w:r>
          </w:p>
        </w:tc>
        <w:tc>
          <w:tcPr>
            <w:tcW w:w="1425" w:type="dxa"/>
            <w:tcBorders>
              <w:top w:val="double" w:sz="4" w:space="0" w:color="ED7D31" w:themeColor="accent2"/>
              <w:bottom w:val="double" w:sz="4" w:space="0" w:color="ED7D31" w:themeColor="accent2"/>
            </w:tcBorders>
          </w:tcPr>
          <w:p w14:paraId="6A3E673A" w14:textId="2A60052A" w:rsidR="006C7FB8" w:rsidRPr="002578C6" w:rsidRDefault="006C7FB8" w:rsidP="006C7FB8">
            <w:pPr>
              <w:rPr>
                <w:color w:val="ED7D31" w:themeColor="accent2"/>
                <w:sz w:val="20"/>
                <w:szCs w:val="20"/>
              </w:rPr>
            </w:pPr>
            <w:r w:rsidRPr="000D04E0">
              <w:rPr>
                <w:rFonts w:ascii="Calibri" w:eastAsia="Calibri" w:hAnsi="Calibri" w:cs="Times New Roman"/>
                <w:noProof/>
              </w:rPr>
              <w:drawing>
                <wp:anchor distT="0" distB="0" distL="114300" distR="114300" simplePos="0" relativeHeight="251700233" behindDoc="1" locked="0" layoutInCell="1" allowOverlap="1" wp14:anchorId="40B2D7FA" wp14:editId="399E7FE1">
                  <wp:simplePos x="0" y="0"/>
                  <wp:positionH relativeFrom="margin">
                    <wp:posOffset>-56515</wp:posOffset>
                  </wp:positionH>
                  <wp:positionV relativeFrom="paragraph">
                    <wp:posOffset>-3175</wp:posOffset>
                  </wp:positionV>
                  <wp:extent cx="869950" cy="59690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06" t="5555" r="6537" b="11112"/>
                          <a:stretch/>
                        </pic:blipFill>
                        <pic:spPr bwMode="auto">
                          <a:xfrm>
                            <a:off x="0" y="0"/>
                            <a:ext cx="869950"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11" w:type="dxa"/>
            <w:tcBorders>
              <w:top w:val="double" w:sz="4" w:space="0" w:color="ED7D31" w:themeColor="accent2"/>
              <w:bottom w:val="double" w:sz="4" w:space="0" w:color="ED7D31" w:themeColor="accent2"/>
            </w:tcBorders>
          </w:tcPr>
          <w:p w14:paraId="770B0F62" w14:textId="026A40B1" w:rsidR="006C7FB8" w:rsidRPr="006C7FB8" w:rsidRDefault="006C7FB8" w:rsidP="006C7FB8">
            <w:pPr>
              <w:rPr>
                <w:color w:val="ED7D31" w:themeColor="accent2"/>
                <w:sz w:val="20"/>
                <w:szCs w:val="20"/>
              </w:rPr>
            </w:pPr>
            <w:r w:rsidRPr="006C7FB8">
              <w:rPr>
                <w:rFonts w:asciiTheme="majorHAnsi" w:hAnsiTheme="majorHAnsi" w:cstheme="majorHAnsi"/>
                <w:b/>
                <w:bCs/>
                <w:color w:val="ED7D31" w:themeColor="accent2"/>
                <w:sz w:val="20"/>
                <w:szCs w:val="20"/>
              </w:rPr>
              <w:t xml:space="preserve">Democracy - </w:t>
            </w:r>
            <w:r w:rsidRPr="006C7FB8">
              <w:rPr>
                <w:rFonts w:asciiTheme="majorHAnsi" w:hAnsiTheme="majorHAnsi" w:cstheme="majorHAnsi"/>
                <w:color w:val="ED7D31" w:themeColor="accent2"/>
                <w:sz w:val="20"/>
                <w:szCs w:val="20"/>
              </w:rPr>
              <w:t xml:space="preserve">We live in a country where we can express our opinions freely. If there is an issue that is important to us, such as making red noses out of something other than single use plastic, we have a voice to make a change.  </w:t>
            </w:r>
          </w:p>
        </w:tc>
      </w:tr>
    </w:tbl>
    <w:p w14:paraId="73F33352" w14:textId="77777777" w:rsidR="00E605BB" w:rsidRPr="00030F3D" w:rsidRDefault="00E605BB" w:rsidP="001F782E">
      <w:pPr>
        <w:rPr>
          <w:rFonts w:ascii="Paytone One" w:hAnsi="Paytone One"/>
          <w:i/>
          <w:color w:val="AEB341"/>
        </w:rPr>
      </w:pPr>
    </w:p>
    <w:sectPr w:rsidR="00E605BB" w:rsidRPr="00030F3D" w:rsidSect="00BD4645">
      <w:headerReference w:type="default" r:id="rId18"/>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9E68" w14:textId="77777777" w:rsidR="003D7EEF" w:rsidRDefault="003D7EEF" w:rsidP="001E09AB">
      <w:pPr>
        <w:spacing w:after="0" w:line="240" w:lineRule="auto"/>
      </w:pPr>
      <w:r>
        <w:separator/>
      </w:r>
    </w:p>
  </w:endnote>
  <w:endnote w:type="continuationSeparator" w:id="0">
    <w:p w14:paraId="155996A9" w14:textId="77777777" w:rsidR="003D7EEF" w:rsidRDefault="003D7EEF" w:rsidP="001E09AB">
      <w:pPr>
        <w:spacing w:after="0" w:line="240" w:lineRule="auto"/>
      </w:pPr>
      <w:r>
        <w:continuationSeparator/>
      </w:r>
    </w:p>
  </w:endnote>
  <w:endnote w:type="continuationNotice" w:id="1">
    <w:p w14:paraId="7066F49E" w14:textId="77777777" w:rsidR="003D7EEF" w:rsidRDefault="003D7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6934A" w14:textId="77777777" w:rsidR="003D7EEF" w:rsidRDefault="003D7EEF" w:rsidP="001E09AB">
      <w:pPr>
        <w:spacing w:after="0" w:line="240" w:lineRule="auto"/>
      </w:pPr>
      <w:r>
        <w:separator/>
      </w:r>
    </w:p>
  </w:footnote>
  <w:footnote w:type="continuationSeparator" w:id="0">
    <w:p w14:paraId="29909F28" w14:textId="77777777" w:rsidR="003D7EEF" w:rsidRDefault="003D7EEF" w:rsidP="001E09AB">
      <w:pPr>
        <w:spacing w:after="0" w:line="240" w:lineRule="auto"/>
      </w:pPr>
      <w:r>
        <w:continuationSeparator/>
      </w:r>
    </w:p>
  </w:footnote>
  <w:footnote w:type="continuationNotice" w:id="1">
    <w:p w14:paraId="4283C4C2" w14:textId="77777777" w:rsidR="003D7EEF" w:rsidRDefault="003D7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YCQIAAPE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02957445" w:rsidR="001E09AB" w:rsidRPr="00A66FCF" w:rsidRDefault="00A547D4" w:rsidP="00A547D4">
    <w:pPr>
      <w:pStyle w:val="Header"/>
      <w:rPr>
        <w:rFonts w:ascii="Paytone One" w:hAnsi="Paytone One"/>
        <w:i/>
        <w:color w:val="AEB341"/>
      </w:rPr>
    </w:pPr>
    <w:r>
      <w:rPr>
        <w:rFonts w:ascii="Paytone One" w:hAnsi="Paytone One"/>
        <w:i/>
        <w:color w:val="AEB341"/>
      </w:rPr>
      <w:t>Autumn Part 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210CE"/>
    <w:rsid w:val="00023396"/>
    <w:rsid w:val="00030F3D"/>
    <w:rsid w:val="00032E63"/>
    <w:rsid w:val="00037BA9"/>
    <w:rsid w:val="0005450F"/>
    <w:rsid w:val="0005480D"/>
    <w:rsid w:val="00056D9D"/>
    <w:rsid w:val="00062839"/>
    <w:rsid w:val="000662D4"/>
    <w:rsid w:val="00066F92"/>
    <w:rsid w:val="0007192B"/>
    <w:rsid w:val="00075C77"/>
    <w:rsid w:val="0008281E"/>
    <w:rsid w:val="00083297"/>
    <w:rsid w:val="000836FA"/>
    <w:rsid w:val="000A4670"/>
    <w:rsid w:val="000B5AC7"/>
    <w:rsid w:val="000C4E4F"/>
    <w:rsid w:val="000D04E0"/>
    <w:rsid w:val="000E23C8"/>
    <w:rsid w:val="000E3A09"/>
    <w:rsid w:val="000E3E6B"/>
    <w:rsid w:val="000E50C3"/>
    <w:rsid w:val="000E67D7"/>
    <w:rsid w:val="00102C9F"/>
    <w:rsid w:val="001105C5"/>
    <w:rsid w:val="001125E0"/>
    <w:rsid w:val="001337E2"/>
    <w:rsid w:val="001363E1"/>
    <w:rsid w:val="00147429"/>
    <w:rsid w:val="00172213"/>
    <w:rsid w:val="00174C8A"/>
    <w:rsid w:val="00176673"/>
    <w:rsid w:val="00182B99"/>
    <w:rsid w:val="001A046C"/>
    <w:rsid w:val="001A31A8"/>
    <w:rsid w:val="001A3A93"/>
    <w:rsid w:val="001A3AD1"/>
    <w:rsid w:val="001A79B6"/>
    <w:rsid w:val="001B44B8"/>
    <w:rsid w:val="001B52A3"/>
    <w:rsid w:val="001B64A6"/>
    <w:rsid w:val="001C7291"/>
    <w:rsid w:val="001D7FAD"/>
    <w:rsid w:val="001E09AB"/>
    <w:rsid w:val="001E7F41"/>
    <w:rsid w:val="001F6402"/>
    <w:rsid w:val="001F6A44"/>
    <w:rsid w:val="001F782E"/>
    <w:rsid w:val="00206CF0"/>
    <w:rsid w:val="00207606"/>
    <w:rsid w:val="00215FB5"/>
    <w:rsid w:val="00221147"/>
    <w:rsid w:val="00223C3A"/>
    <w:rsid w:val="00225154"/>
    <w:rsid w:val="00233746"/>
    <w:rsid w:val="002372C0"/>
    <w:rsid w:val="00241786"/>
    <w:rsid w:val="00243150"/>
    <w:rsid w:val="00251028"/>
    <w:rsid w:val="002578C6"/>
    <w:rsid w:val="0026364B"/>
    <w:rsid w:val="00267454"/>
    <w:rsid w:val="002760BB"/>
    <w:rsid w:val="00291314"/>
    <w:rsid w:val="002B74AC"/>
    <w:rsid w:val="002C0B3C"/>
    <w:rsid w:val="002C6836"/>
    <w:rsid w:val="002D1589"/>
    <w:rsid w:val="002D4139"/>
    <w:rsid w:val="002F15C6"/>
    <w:rsid w:val="002F76BF"/>
    <w:rsid w:val="0030048F"/>
    <w:rsid w:val="0030191B"/>
    <w:rsid w:val="00303CD4"/>
    <w:rsid w:val="003054F6"/>
    <w:rsid w:val="00305FCB"/>
    <w:rsid w:val="00323622"/>
    <w:rsid w:val="00335B7F"/>
    <w:rsid w:val="00351E32"/>
    <w:rsid w:val="00356DE7"/>
    <w:rsid w:val="003617DD"/>
    <w:rsid w:val="00373443"/>
    <w:rsid w:val="00382E54"/>
    <w:rsid w:val="003851F6"/>
    <w:rsid w:val="003868EC"/>
    <w:rsid w:val="00391FDD"/>
    <w:rsid w:val="00394473"/>
    <w:rsid w:val="003A2EAD"/>
    <w:rsid w:val="003A43D6"/>
    <w:rsid w:val="003A594E"/>
    <w:rsid w:val="003B4901"/>
    <w:rsid w:val="003C3CEF"/>
    <w:rsid w:val="003C76E1"/>
    <w:rsid w:val="003D41A3"/>
    <w:rsid w:val="003D4F3A"/>
    <w:rsid w:val="003D7EEF"/>
    <w:rsid w:val="003E4A17"/>
    <w:rsid w:val="003E4D74"/>
    <w:rsid w:val="003F49D1"/>
    <w:rsid w:val="003F52C8"/>
    <w:rsid w:val="003F6929"/>
    <w:rsid w:val="003F742A"/>
    <w:rsid w:val="004069F0"/>
    <w:rsid w:val="00432540"/>
    <w:rsid w:val="0043621F"/>
    <w:rsid w:val="00444BF6"/>
    <w:rsid w:val="004500D2"/>
    <w:rsid w:val="00453000"/>
    <w:rsid w:val="00460084"/>
    <w:rsid w:val="00463CF0"/>
    <w:rsid w:val="00470978"/>
    <w:rsid w:val="004729C4"/>
    <w:rsid w:val="00476F9A"/>
    <w:rsid w:val="004876C7"/>
    <w:rsid w:val="004A23FF"/>
    <w:rsid w:val="004C50EF"/>
    <w:rsid w:val="004D3436"/>
    <w:rsid w:val="004E21AF"/>
    <w:rsid w:val="004F075A"/>
    <w:rsid w:val="00502DFC"/>
    <w:rsid w:val="00513663"/>
    <w:rsid w:val="00515D84"/>
    <w:rsid w:val="005261BB"/>
    <w:rsid w:val="00532581"/>
    <w:rsid w:val="005365D2"/>
    <w:rsid w:val="005372A4"/>
    <w:rsid w:val="005446E9"/>
    <w:rsid w:val="0054713F"/>
    <w:rsid w:val="005630B2"/>
    <w:rsid w:val="00566FC0"/>
    <w:rsid w:val="00574C13"/>
    <w:rsid w:val="00581025"/>
    <w:rsid w:val="00587414"/>
    <w:rsid w:val="00590404"/>
    <w:rsid w:val="00590528"/>
    <w:rsid w:val="005915C7"/>
    <w:rsid w:val="005B57CF"/>
    <w:rsid w:val="005B5D06"/>
    <w:rsid w:val="005B684B"/>
    <w:rsid w:val="005B6924"/>
    <w:rsid w:val="005D2EB0"/>
    <w:rsid w:val="005D5D6C"/>
    <w:rsid w:val="005D768D"/>
    <w:rsid w:val="005E1AC0"/>
    <w:rsid w:val="005E1DE4"/>
    <w:rsid w:val="005E2334"/>
    <w:rsid w:val="005E2BBE"/>
    <w:rsid w:val="005E3015"/>
    <w:rsid w:val="005F5E38"/>
    <w:rsid w:val="00604232"/>
    <w:rsid w:val="0060649A"/>
    <w:rsid w:val="006079F1"/>
    <w:rsid w:val="006135A4"/>
    <w:rsid w:val="00626A66"/>
    <w:rsid w:val="00630AF0"/>
    <w:rsid w:val="00633500"/>
    <w:rsid w:val="00635609"/>
    <w:rsid w:val="00641DB1"/>
    <w:rsid w:val="00642B6A"/>
    <w:rsid w:val="00645A0A"/>
    <w:rsid w:val="00653A42"/>
    <w:rsid w:val="0065479A"/>
    <w:rsid w:val="00655B6B"/>
    <w:rsid w:val="00660139"/>
    <w:rsid w:val="006908C3"/>
    <w:rsid w:val="006A0666"/>
    <w:rsid w:val="006B03C6"/>
    <w:rsid w:val="006B5FFD"/>
    <w:rsid w:val="006C64F0"/>
    <w:rsid w:val="006C7810"/>
    <w:rsid w:val="006C7FB8"/>
    <w:rsid w:val="006D08FC"/>
    <w:rsid w:val="006E3334"/>
    <w:rsid w:val="006E6DFD"/>
    <w:rsid w:val="006E74CA"/>
    <w:rsid w:val="006F5BCB"/>
    <w:rsid w:val="006F6269"/>
    <w:rsid w:val="007031FA"/>
    <w:rsid w:val="00720CAD"/>
    <w:rsid w:val="00725B8B"/>
    <w:rsid w:val="00733247"/>
    <w:rsid w:val="0073329C"/>
    <w:rsid w:val="0073687B"/>
    <w:rsid w:val="007450A0"/>
    <w:rsid w:val="007454B8"/>
    <w:rsid w:val="00764C79"/>
    <w:rsid w:val="00790644"/>
    <w:rsid w:val="00797582"/>
    <w:rsid w:val="007A169F"/>
    <w:rsid w:val="007A3FB5"/>
    <w:rsid w:val="007B488E"/>
    <w:rsid w:val="007C6BCD"/>
    <w:rsid w:val="007C6D10"/>
    <w:rsid w:val="007D3940"/>
    <w:rsid w:val="007D5CC7"/>
    <w:rsid w:val="007E0EDB"/>
    <w:rsid w:val="007E7E5E"/>
    <w:rsid w:val="007F377B"/>
    <w:rsid w:val="00800276"/>
    <w:rsid w:val="00807752"/>
    <w:rsid w:val="00822C71"/>
    <w:rsid w:val="008345B4"/>
    <w:rsid w:val="00834904"/>
    <w:rsid w:val="00843CDA"/>
    <w:rsid w:val="00845FA4"/>
    <w:rsid w:val="00854CDC"/>
    <w:rsid w:val="00855413"/>
    <w:rsid w:val="00857FDA"/>
    <w:rsid w:val="00862760"/>
    <w:rsid w:val="00870DDD"/>
    <w:rsid w:val="0087112B"/>
    <w:rsid w:val="00872D88"/>
    <w:rsid w:val="0087771B"/>
    <w:rsid w:val="00890757"/>
    <w:rsid w:val="0089093E"/>
    <w:rsid w:val="008973AA"/>
    <w:rsid w:val="008A13D4"/>
    <w:rsid w:val="008A279C"/>
    <w:rsid w:val="008A4109"/>
    <w:rsid w:val="008A724A"/>
    <w:rsid w:val="008B70B7"/>
    <w:rsid w:val="008C1D40"/>
    <w:rsid w:val="008C301B"/>
    <w:rsid w:val="008C414F"/>
    <w:rsid w:val="008D2B88"/>
    <w:rsid w:val="008E5F6C"/>
    <w:rsid w:val="008F32E5"/>
    <w:rsid w:val="008F7452"/>
    <w:rsid w:val="00904ED2"/>
    <w:rsid w:val="00921E93"/>
    <w:rsid w:val="00923628"/>
    <w:rsid w:val="00932647"/>
    <w:rsid w:val="0093717D"/>
    <w:rsid w:val="00941B51"/>
    <w:rsid w:val="00951E68"/>
    <w:rsid w:val="009800AA"/>
    <w:rsid w:val="0098200E"/>
    <w:rsid w:val="0099330E"/>
    <w:rsid w:val="00994619"/>
    <w:rsid w:val="009A019B"/>
    <w:rsid w:val="009A4987"/>
    <w:rsid w:val="009A5DA2"/>
    <w:rsid w:val="009A690A"/>
    <w:rsid w:val="009A6E92"/>
    <w:rsid w:val="009A6FB1"/>
    <w:rsid w:val="009A765D"/>
    <w:rsid w:val="009B103A"/>
    <w:rsid w:val="009B1995"/>
    <w:rsid w:val="009E014F"/>
    <w:rsid w:val="009E04CB"/>
    <w:rsid w:val="009E27D1"/>
    <w:rsid w:val="009F1700"/>
    <w:rsid w:val="009F668A"/>
    <w:rsid w:val="00A06295"/>
    <w:rsid w:val="00A12332"/>
    <w:rsid w:val="00A25880"/>
    <w:rsid w:val="00A275A6"/>
    <w:rsid w:val="00A33ED2"/>
    <w:rsid w:val="00A4183D"/>
    <w:rsid w:val="00A4432E"/>
    <w:rsid w:val="00A46A41"/>
    <w:rsid w:val="00A547D4"/>
    <w:rsid w:val="00A66FCF"/>
    <w:rsid w:val="00A716BE"/>
    <w:rsid w:val="00A75E5A"/>
    <w:rsid w:val="00A83502"/>
    <w:rsid w:val="00A97281"/>
    <w:rsid w:val="00A97642"/>
    <w:rsid w:val="00AA059B"/>
    <w:rsid w:val="00AA7F16"/>
    <w:rsid w:val="00AC1A1C"/>
    <w:rsid w:val="00AC6D3C"/>
    <w:rsid w:val="00AD0D43"/>
    <w:rsid w:val="00AD26A5"/>
    <w:rsid w:val="00AD4919"/>
    <w:rsid w:val="00AD6711"/>
    <w:rsid w:val="00AE188A"/>
    <w:rsid w:val="00AE2359"/>
    <w:rsid w:val="00AE5FE5"/>
    <w:rsid w:val="00AF378F"/>
    <w:rsid w:val="00B02136"/>
    <w:rsid w:val="00B06EAA"/>
    <w:rsid w:val="00B1010F"/>
    <w:rsid w:val="00B15E5C"/>
    <w:rsid w:val="00B24E2F"/>
    <w:rsid w:val="00B34413"/>
    <w:rsid w:val="00B34B56"/>
    <w:rsid w:val="00B36083"/>
    <w:rsid w:val="00B37D33"/>
    <w:rsid w:val="00B408FD"/>
    <w:rsid w:val="00B41D19"/>
    <w:rsid w:val="00B429E6"/>
    <w:rsid w:val="00B43965"/>
    <w:rsid w:val="00B44EFB"/>
    <w:rsid w:val="00B60603"/>
    <w:rsid w:val="00B74294"/>
    <w:rsid w:val="00B742B9"/>
    <w:rsid w:val="00B7652C"/>
    <w:rsid w:val="00B82A87"/>
    <w:rsid w:val="00B85726"/>
    <w:rsid w:val="00BA4A5C"/>
    <w:rsid w:val="00BA5DA6"/>
    <w:rsid w:val="00BB1CDC"/>
    <w:rsid w:val="00BB27B3"/>
    <w:rsid w:val="00BC5D8F"/>
    <w:rsid w:val="00BD4645"/>
    <w:rsid w:val="00BE5446"/>
    <w:rsid w:val="00BE61A6"/>
    <w:rsid w:val="00BF268A"/>
    <w:rsid w:val="00BF3B96"/>
    <w:rsid w:val="00C01B44"/>
    <w:rsid w:val="00C1003E"/>
    <w:rsid w:val="00C17CA1"/>
    <w:rsid w:val="00C23604"/>
    <w:rsid w:val="00C3065A"/>
    <w:rsid w:val="00C33E45"/>
    <w:rsid w:val="00C4595E"/>
    <w:rsid w:val="00C47879"/>
    <w:rsid w:val="00C83284"/>
    <w:rsid w:val="00C832D8"/>
    <w:rsid w:val="00CA4830"/>
    <w:rsid w:val="00CA5D54"/>
    <w:rsid w:val="00CA722D"/>
    <w:rsid w:val="00CB5FF3"/>
    <w:rsid w:val="00CC175B"/>
    <w:rsid w:val="00CC7975"/>
    <w:rsid w:val="00CD432D"/>
    <w:rsid w:val="00CE0533"/>
    <w:rsid w:val="00CF1187"/>
    <w:rsid w:val="00CF2638"/>
    <w:rsid w:val="00CF39A3"/>
    <w:rsid w:val="00CF4F1A"/>
    <w:rsid w:val="00CF623B"/>
    <w:rsid w:val="00D065D0"/>
    <w:rsid w:val="00D06E5A"/>
    <w:rsid w:val="00D10B69"/>
    <w:rsid w:val="00D2281F"/>
    <w:rsid w:val="00D23FBE"/>
    <w:rsid w:val="00D26980"/>
    <w:rsid w:val="00D3422F"/>
    <w:rsid w:val="00D35669"/>
    <w:rsid w:val="00D40CD3"/>
    <w:rsid w:val="00D437AC"/>
    <w:rsid w:val="00D46CE0"/>
    <w:rsid w:val="00D53AFC"/>
    <w:rsid w:val="00D53C27"/>
    <w:rsid w:val="00D602E1"/>
    <w:rsid w:val="00D612C9"/>
    <w:rsid w:val="00D6766F"/>
    <w:rsid w:val="00D67A4A"/>
    <w:rsid w:val="00D70E47"/>
    <w:rsid w:val="00D861FE"/>
    <w:rsid w:val="00D8710B"/>
    <w:rsid w:val="00D93A75"/>
    <w:rsid w:val="00D9552C"/>
    <w:rsid w:val="00DA4006"/>
    <w:rsid w:val="00DC193A"/>
    <w:rsid w:val="00DC26AB"/>
    <w:rsid w:val="00DD1AB7"/>
    <w:rsid w:val="00DD26AF"/>
    <w:rsid w:val="00DD71D0"/>
    <w:rsid w:val="00DE0A2D"/>
    <w:rsid w:val="00DE1BE3"/>
    <w:rsid w:val="00DF1079"/>
    <w:rsid w:val="00E06925"/>
    <w:rsid w:val="00E1404B"/>
    <w:rsid w:val="00E161B1"/>
    <w:rsid w:val="00E165B0"/>
    <w:rsid w:val="00E259E8"/>
    <w:rsid w:val="00E25B14"/>
    <w:rsid w:val="00E31CA2"/>
    <w:rsid w:val="00E36BD5"/>
    <w:rsid w:val="00E437CF"/>
    <w:rsid w:val="00E4620B"/>
    <w:rsid w:val="00E54913"/>
    <w:rsid w:val="00E5702E"/>
    <w:rsid w:val="00E605BB"/>
    <w:rsid w:val="00E615BE"/>
    <w:rsid w:val="00E65A34"/>
    <w:rsid w:val="00E65D98"/>
    <w:rsid w:val="00E82602"/>
    <w:rsid w:val="00E835AB"/>
    <w:rsid w:val="00E84C17"/>
    <w:rsid w:val="00E948C0"/>
    <w:rsid w:val="00E975FE"/>
    <w:rsid w:val="00E97CAC"/>
    <w:rsid w:val="00EA0D52"/>
    <w:rsid w:val="00EA60A5"/>
    <w:rsid w:val="00EA71A2"/>
    <w:rsid w:val="00EA71A8"/>
    <w:rsid w:val="00EB1EDC"/>
    <w:rsid w:val="00EB25BA"/>
    <w:rsid w:val="00EC0707"/>
    <w:rsid w:val="00EC23AD"/>
    <w:rsid w:val="00EC4664"/>
    <w:rsid w:val="00EC47DC"/>
    <w:rsid w:val="00EC576D"/>
    <w:rsid w:val="00ED0FBC"/>
    <w:rsid w:val="00ED174B"/>
    <w:rsid w:val="00ED1EE8"/>
    <w:rsid w:val="00ED2853"/>
    <w:rsid w:val="00EE171F"/>
    <w:rsid w:val="00EF0B21"/>
    <w:rsid w:val="00EF140B"/>
    <w:rsid w:val="00EF1ACF"/>
    <w:rsid w:val="00F04049"/>
    <w:rsid w:val="00F05547"/>
    <w:rsid w:val="00F0615D"/>
    <w:rsid w:val="00F16C22"/>
    <w:rsid w:val="00F24433"/>
    <w:rsid w:val="00F33F53"/>
    <w:rsid w:val="00F35ADE"/>
    <w:rsid w:val="00F36ABD"/>
    <w:rsid w:val="00F4262F"/>
    <w:rsid w:val="00F56D1D"/>
    <w:rsid w:val="00F60315"/>
    <w:rsid w:val="00F60E5B"/>
    <w:rsid w:val="00F726D0"/>
    <w:rsid w:val="00F77902"/>
    <w:rsid w:val="00F91187"/>
    <w:rsid w:val="00FB1DA4"/>
    <w:rsid w:val="00FB3146"/>
    <w:rsid w:val="00FC1AB5"/>
    <w:rsid w:val="00FC3E1D"/>
    <w:rsid w:val="00FC4210"/>
    <w:rsid w:val="00FD6D04"/>
    <w:rsid w:val="00FE4D72"/>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2224"/>
  <w15:chartTrackingRefBased/>
  <w15:docId w15:val="{0F8B0102-93DC-4C75-B0F6-E2CB001A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12779-AE71-4351-8D17-35FCCF52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293</cp:revision>
  <cp:lastPrinted>2020-10-20T09:09:00Z</cp:lastPrinted>
  <dcterms:created xsi:type="dcterms:W3CDTF">2018-10-24T22:54:00Z</dcterms:created>
  <dcterms:modified xsi:type="dcterms:W3CDTF">2020-10-20T13:03:00Z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